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F3189" w14:textId="4061A463" w:rsidR="00B04CA6" w:rsidRDefault="0003615C" w:rsidP="00B04CA6">
      <w:pPr>
        <w:pStyle w:val="Heading1"/>
      </w:pPr>
      <w:bookmarkStart w:id="0" w:name="_Hlk138758138"/>
      <w:r w:rsidRPr="00B04CA6">
        <w:t xml:space="preserve">The experiences of </w:t>
      </w:r>
      <w:r w:rsidR="00774D22" w:rsidRPr="00B04CA6">
        <w:t xml:space="preserve">staff </w:t>
      </w:r>
      <w:r w:rsidRPr="00B04CA6">
        <w:t>working within Disability Services in Higher Education</w:t>
      </w:r>
      <w:r w:rsidR="00B04CA6" w:rsidRPr="00B04CA6">
        <w:br/>
      </w:r>
      <w:r w:rsidR="00176060" w:rsidRPr="00B04CA6">
        <w:t>Hannah Borkin</w:t>
      </w:r>
    </w:p>
    <w:p w14:paraId="7DC0C83E" w14:textId="56FE4204" w:rsidR="0058713F" w:rsidRPr="0058713F" w:rsidRDefault="00B04CA6" w:rsidP="00B04CA6">
      <w:pPr>
        <w:pStyle w:val="Heading2"/>
      </w:pPr>
      <w:bookmarkStart w:id="1" w:name="_Toc136873437"/>
      <w:r>
        <w:t>Abstract</w:t>
      </w:r>
      <w:bookmarkEnd w:id="1"/>
    </w:p>
    <w:p w14:paraId="5A3EFDF6" w14:textId="77777777" w:rsidR="0058713F" w:rsidRDefault="0058713F" w:rsidP="00A804DE">
      <w:pPr>
        <w:spacing w:line="276" w:lineRule="auto"/>
        <w:rPr>
          <w:rFonts w:ascii="Arial" w:hAnsi="Arial" w:cs="Arial"/>
          <w:color w:val="000000" w:themeColor="text1"/>
          <w:sz w:val="24"/>
          <w:szCs w:val="24"/>
        </w:rPr>
      </w:pPr>
      <w:r>
        <w:rPr>
          <w:rFonts w:ascii="Arial" w:hAnsi="Arial" w:cs="Arial"/>
          <w:color w:val="000000" w:themeColor="text1"/>
          <w:sz w:val="24"/>
          <w:szCs w:val="24"/>
        </w:rPr>
        <w:t xml:space="preserve">The current challenges faced by disability advisers are significant and serve to legitimise many of the concerns shared regarding the future of disability services. It is undoubtedly concerning that the current ratio has now risen to on average, one disability adviser to 583 disabled students. For 22% of respondents to the survey, one disability adviser is reportedly supporting over 750 students, which is more likely to occur in providers with over 15,000 enrolled students. These particular respondents reported feeling tired and constantly overwhelmed. </w:t>
      </w:r>
    </w:p>
    <w:p w14:paraId="3DA1AFCB" w14:textId="77777777" w:rsidR="0058713F" w:rsidRDefault="0058713F" w:rsidP="00A804DE">
      <w:pPr>
        <w:spacing w:line="276" w:lineRule="auto"/>
        <w:rPr>
          <w:rFonts w:ascii="Arial" w:hAnsi="Arial" w:cs="Arial"/>
          <w:color w:val="000000" w:themeColor="text1"/>
          <w:sz w:val="24"/>
          <w:szCs w:val="24"/>
        </w:rPr>
      </w:pPr>
      <w:r>
        <w:rPr>
          <w:rFonts w:ascii="Arial" w:hAnsi="Arial" w:cs="Arial"/>
          <w:color w:val="000000" w:themeColor="text1"/>
          <w:sz w:val="24"/>
          <w:szCs w:val="24"/>
        </w:rPr>
        <w:t xml:space="preserve">This unequal ratio also comes against a backdrop of rising numbers of disabled students, with many disabled students presenting with increasingly complex and/or multiple conditions. Respondents also noted a rise in numbers of students sharing mental health conditions after the COVID-19 pandemic. </w:t>
      </w:r>
    </w:p>
    <w:p w14:paraId="7EE1C806" w14:textId="4607988E" w:rsidR="0058713F" w:rsidRDefault="0058713F" w:rsidP="00A804DE">
      <w:pPr>
        <w:spacing w:line="276" w:lineRule="auto"/>
        <w:rPr>
          <w:rFonts w:ascii="Arial" w:hAnsi="Arial" w:cs="Arial"/>
          <w:color w:val="000000" w:themeColor="text1"/>
          <w:sz w:val="24"/>
          <w:szCs w:val="24"/>
        </w:rPr>
      </w:pPr>
      <w:r>
        <w:rPr>
          <w:rFonts w:ascii="Arial" w:hAnsi="Arial" w:cs="Arial"/>
          <w:color w:val="000000" w:themeColor="text1"/>
          <w:sz w:val="24"/>
          <w:szCs w:val="24"/>
        </w:rPr>
        <w:t>While support from fellow team members and managers is present and highly valued, many feel this is undermined to an extent by the systemic factors at play within a provider as a whole. While senior leadership buy-in is pivotal for driving disabled students up the agenda, in many cases disability is</w:t>
      </w:r>
      <w:r w:rsidR="005F3A78">
        <w:rPr>
          <w:rFonts w:ascii="Arial" w:hAnsi="Arial" w:cs="Arial"/>
          <w:color w:val="000000" w:themeColor="text1"/>
          <w:sz w:val="24"/>
          <w:szCs w:val="24"/>
        </w:rPr>
        <w:t xml:space="preserve"> felt not to be</w:t>
      </w:r>
      <w:r>
        <w:rPr>
          <w:rFonts w:ascii="Arial" w:hAnsi="Arial" w:cs="Arial"/>
          <w:color w:val="000000" w:themeColor="text1"/>
          <w:sz w:val="24"/>
          <w:szCs w:val="24"/>
        </w:rPr>
        <w:t xml:space="preserve"> a pr</w:t>
      </w:r>
      <w:r w:rsidR="005F3A78">
        <w:rPr>
          <w:rFonts w:ascii="Arial" w:hAnsi="Arial" w:cs="Arial"/>
          <w:color w:val="000000" w:themeColor="text1"/>
          <w:sz w:val="24"/>
          <w:szCs w:val="24"/>
        </w:rPr>
        <w:t>iority in light of competing equality, diversity and inclusion (EDI)</w:t>
      </w:r>
      <w:r>
        <w:rPr>
          <w:rFonts w:ascii="Arial" w:hAnsi="Arial" w:cs="Arial"/>
          <w:color w:val="000000" w:themeColor="text1"/>
          <w:sz w:val="24"/>
          <w:szCs w:val="24"/>
        </w:rPr>
        <w:t xml:space="preserve"> priorities. There is also a degree of resistance from internal and external stakeholders to progress and embed inclusive practice. </w:t>
      </w:r>
    </w:p>
    <w:p w14:paraId="36C380BF" w14:textId="08045270" w:rsidR="0058713F" w:rsidRDefault="0058713F" w:rsidP="00A804DE">
      <w:pPr>
        <w:spacing w:line="276" w:lineRule="auto"/>
        <w:rPr>
          <w:rFonts w:ascii="Arial" w:hAnsi="Arial" w:cs="Arial"/>
          <w:color w:val="000000" w:themeColor="text1"/>
          <w:sz w:val="24"/>
          <w:szCs w:val="24"/>
        </w:rPr>
      </w:pPr>
      <w:r>
        <w:rPr>
          <w:rFonts w:ascii="Arial" w:hAnsi="Arial" w:cs="Arial"/>
          <w:color w:val="000000" w:themeColor="text1"/>
          <w:sz w:val="24"/>
          <w:szCs w:val="24"/>
        </w:rPr>
        <w:t xml:space="preserve">Moving to an inclusive approach is felt to be </w:t>
      </w:r>
      <w:r w:rsidR="005F3A78">
        <w:rPr>
          <w:rFonts w:ascii="Arial" w:hAnsi="Arial" w:cs="Arial"/>
          <w:color w:val="000000" w:themeColor="text1"/>
          <w:sz w:val="24"/>
          <w:szCs w:val="24"/>
        </w:rPr>
        <w:t>a</w:t>
      </w:r>
      <w:r>
        <w:rPr>
          <w:rFonts w:ascii="Arial" w:hAnsi="Arial" w:cs="Arial"/>
          <w:color w:val="000000" w:themeColor="text1"/>
          <w:sz w:val="24"/>
          <w:szCs w:val="24"/>
        </w:rPr>
        <w:t xml:space="preserve"> goal</w:t>
      </w:r>
      <w:r w:rsidR="000A1258">
        <w:rPr>
          <w:rFonts w:ascii="Arial" w:hAnsi="Arial" w:cs="Arial"/>
          <w:color w:val="000000" w:themeColor="text1"/>
          <w:sz w:val="24"/>
          <w:szCs w:val="24"/>
        </w:rPr>
        <w:t xml:space="preserve"> that would help disability advisers gate keep their time (to an extent) on more specialist provision</w:t>
      </w:r>
      <w:r>
        <w:rPr>
          <w:rFonts w:ascii="Arial" w:hAnsi="Arial" w:cs="Arial"/>
          <w:color w:val="000000" w:themeColor="text1"/>
          <w:sz w:val="24"/>
          <w:szCs w:val="24"/>
        </w:rPr>
        <w:t xml:space="preserve">, but many providers are not there yet. Respondents reported dealing with ‘micro-cultures’, wherein there was inconsistency </w:t>
      </w:r>
      <w:r w:rsidR="005F3A78">
        <w:rPr>
          <w:rFonts w:ascii="Arial" w:hAnsi="Arial" w:cs="Arial"/>
          <w:color w:val="000000" w:themeColor="text1"/>
          <w:sz w:val="24"/>
          <w:szCs w:val="24"/>
        </w:rPr>
        <w:t>between</w:t>
      </w:r>
      <w:r>
        <w:rPr>
          <w:rFonts w:ascii="Arial" w:hAnsi="Arial" w:cs="Arial"/>
          <w:color w:val="000000" w:themeColor="text1"/>
          <w:sz w:val="24"/>
          <w:szCs w:val="24"/>
        </w:rPr>
        <w:t xml:space="preserve"> courses, schools and whole departments depending on the willingness of individual staff members to embed and adopt inclusive approaches. This was compounded by a perceived lack of understanding around competency standards and learning outcomes, leading to academic staff taking a view on what is and what is not ‘reasonable’, particularly in relation to flexibility in assessment.</w:t>
      </w:r>
    </w:p>
    <w:p w14:paraId="052EEEE4" w14:textId="7DCEB1CD" w:rsidR="0058713F" w:rsidRDefault="0058713F" w:rsidP="00A804DE">
      <w:pPr>
        <w:spacing w:line="276" w:lineRule="auto"/>
        <w:rPr>
          <w:rFonts w:ascii="Arial" w:hAnsi="Arial" w:cs="Arial"/>
          <w:color w:val="000000" w:themeColor="text1"/>
          <w:sz w:val="24"/>
          <w:szCs w:val="24"/>
        </w:rPr>
      </w:pPr>
      <w:r>
        <w:rPr>
          <w:rFonts w:ascii="Arial" w:hAnsi="Arial" w:cs="Arial"/>
          <w:color w:val="000000" w:themeColor="text1"/>
          <w:sz w:val="24"/>
          <w:szCs w:val="24"/>
        </w:rPr>
        <w:t xml:space="preserve">While UDL </w:t>
      </w:r>
      <w:r w:rsidR="000A1258">
        <w:rPr>
          <w:rFonts w:ascii="Arial" w:hAnsi="Arial" w:cs="Arial"/>
          <w:color w:val="000000" w:themeColor="text1"/>
          <w:sz w:val="24"/>
          <w:szCs w:val="24"/>
        </w:rPr>
        <w:t>serves a</w:t>
      </w:r>
      <w:r w:rsidR="005F3A78">
        <w:rPr>
          <w:rFonts w:ascii="Arial" w:hAnsi="Arial" w:cs="Arial"/>
          <w:color w:val="000000" w:themeColor="text1"/>
          <w:sz w:val="24"/>
          <w:szCs w:val="24"/>
        </w:rPr>
        <w:t>s a</w:t>
      </w:r>
      <w:r w:rsidR="000A1258">
        <w:rPr>
          <w:rFonts w:ascii="Arial" w:hAnsi="Arial" w:cs="Arial"/>
          <w:color w:val="000000" w:themeColor="text1"/>
          <w:sz w:val="24"/>
          <w:szCs w:val="24"/>
        </w:rPr>
        <w:t xml:space="preserve"> </w:t>
      </w:r>
      <w:r>
        <w:rPr>
          <w:rFonts w:ascii="Arial" w:hAnsi="Arial" w:cs="Arial"/>
          <w:color w:val="000000" w:themeColor="text1"/>
          <w:sz w:val="24"/>
          <w:szCs w:val="24"/>
        </w:rPr>
        <w:t xml:space="preserve">strategic and operational tool for ensuring that disability </w:t>
      </w:r>
      <w:r w:rsidR="000A1258">
        <w:rPr>
          <w:rFonts w:ascii="Arial" w:hAnsi="Arial" w:cs="Arial"/>
          <w:color w:val="000000" w:themeColor="text1"/>
          <w:sz w:val="24"/>
          <w:szCs w:val="24"/>
        </w:rPr>
        <w:t>equality</w:t>
      </w:r>
      <w:r>
        <w:rPr>
          <w:rFonts w:ascii="Arial" w:hAnsi="Arial" w:cs="Arial"/>
          <w:color w:val="000000" w:themeColor="text1"/>
          <w:sz w:val="24"/>
          <w:szCs w:val="24"/>
        </w:rPr>
        <w:t xml:space="preserve"> is front and centre, awareness of its principles are low and only certain members of staff </w:t>
      </w:r>
      <w:r w:rsidR="005F3A78">
        <w:rPr>
          <w:rFonts w:ascii="Arial" w:hAnsi="Arial" w:cs="Arial"/>
          <w:color w:val="000000" w:themeColor="text1"/>
          <w:sz w:val="24"/>
          <w:szCs w:val="24"/>
        </w:rPr>
        <w:t xml:space="preserve">across any one provider </w:t>
      </w:r>
      <w:r>
        <w:rPr>
          <w:rFonts w:ascii="Arial" w:hAnsi="Arial" w:cs="Arial"/>
          <w:color w:val="000000" w:themeColor="text1"/>
          <w:sz w:val="24"/>
          <w:szCs w:val="24"/>
        </w:rPr>
        <w:t xml:space="preserve">have so far adopted it. </w:t>
      </w:r>
      <w:r w:rsidR="000A1258">
        <w:rPr>
          <w:rFonts w:ascii="Arial" w:hAnsi="Arial" w:cs="Arial"/>
          <w:color w:val="000000" w:themeColor="text1"/>
          <w:sz w:val="24"/>
          <w:szCs w:val="24"/>
        </w:rPr>
        <w:t xml:space="preserve">Literature also suggests that training around UDL is lacking. </w:t>
      </w:r>
      <w:r>
        <w:rPr>
          <w:rFonts w:ascii="Arial" w:hAnsi="Arial" w:cs="Arial"/>
          <w:color w:val="000000" w:themeColor="text1"/>
          <w:sz w:val="24"/>
          <w:szCs w:val="24"/>
        </w:rPr>
        <w:t xml:space="preserve">This </w:t>
      </w:r>
      <w:r w:rsidR="000A1258">
        <w:rPr>
          <w:rFonts w:ascii="Arial" w:hAnsi="Arial" w:cs="Arial"/>
          <w:color w:val="000000" w:themeColor="text1"/>
          <w:sz w:val="24"/>
          <w:szCs w:val="24"/>
        </w:rPr>
        <w:t xml:space="preserve">ultimately </w:t>
      </w:r>
      <w:r>
        <w:rPr>
          <w:rFonts w:ascii="Arial" w:hAnsi="Arial" w:cs="Arial"/>
          <w:color w:val="000000" w:themeColor="text1"/>
          <w:sz w:val="24"/>
          <w:szCs w:val="24"/>
        </w:rPr>
        <w:t xml:space="preserve">means that there continues to be a reliance on the implementation of reasonable adjustments at an individual level, which inevitably takes up valuable time and resource. </w:t>
      </w:r>
    </w:p>
    <w:p w14:paraId="61A96BF0" w14:textId="7833DBDD" w:rsidR="0058713F" w:rsidRDefault="0058713F" w:rsidP="00A804DE">
      <w:pPr>
        <w:spacing w:line="276" w:lineRule="auto"/>
        <w:rPr>
          <w:rFonts w:ascii="Arial" w:hAnsi="Arial" w:cs="Arial"/>
          <w:color w:val="000000" w:themeColor="text1"/>
          <w:sz w:val="24"/>
          <w:szCs w:val="24"/>
        </w:rPr>
      </w:pPr>
      <w:r>
        <w:rPr>
          <w:rFonts w:ascii="Arial" w:hAnsi="Arial" w:cs="Arial"/>
          <w:color w:val="000000" w:themeColor="text1"/>
          <w:sz w:val="24"/>
          <w:szCs w:val="24"/>
        </w:rPr>
        <w:lastRenderedPageBreak/>
        <w:t>Staff working in disability services are highly specialised staf</w:t>
      </w:r>
      <w:r w:rsidR="000A1258">
        <w:rPr>
          <w:rFonts w:ascii="Arial" w:hAnsi="Arial" w:cs="Arial"/>
          <w:color w:val="000000" w:themeColor="text1"/>
          <w:sz w:val="24"/>
          <w:szCs w:val="24"/>
        </w:rPr>
        <w:t>f, and are committed to extensive Continuing Professional Development</w:t>
      </w:r>
      <w:r w:rsidR="005F3A78">
        <w:rPr>
          <w:rFonts w:ascii="Arial" w:hAnsi="Arial" w:cs="Arial"/>
          <w:color w:val="000000" w:themeColor="text1"/>
          <w:sz w:val="24"/>
          <w:szCs w:val="24"/>
        </w:rPr>
        <w:t xml:space="preserve"> (CPD)</w:t>
      </w:r>
      <w:r>
        <w:rPr>
          <w:rFonts w:ascii="Arial" w:hAnsi="Arial" w:cs="Arial"/>
          <w:color w:val="000000" w:themeColor="text1"/>
          <w:sz w:val="24"/>
          <w:szCs w:val="24"/>
        </w:rPr>
        <w:t xml:space="preserve"> to keep up with the ever-changing landscape of disability support. </w:t>
      </w:r>
      <w:r w:rsidR="000A1258">
        <w:rPr>
          <w:rFonts w:ascii="Arial" w:hAnsi="Arial" w:cs="Arial"/>
          <w:color w:val="000000" w:themeColor="text1"/>
          <w:sz w:val="24"/>
          <w:szCs w:val="24"/>
        </w:rPr>
        <w:t>With this expertise in mind,</w:t>
      </w:r>
      <w:r>
        <w:rPr>
          <w:rFonts w:ascii="Arial" w:hAnsi="Arial" w:cs="Arial"/>
          <w:color w:val="000000" w:themeColor="text1"/>
          <w:sz w:val="24"/>
          <w:szCs w:val="24"/>
        </w:rPr>
        <w:t xml:space="preserve"> </w:t>
      </w:r>
      <w:r w:rsidR="005F3A78">
        <w:rPr>
          <w:rFonts w:ascii="Arial" w:hAnsi="Arial" w:cs="Arial"/>
          <w:color w:val="000000" w:themeColor="text1"/>
          <w:sz w:val="24"/>
          <w:szCs w:val="24"/>
        </w:rPr>
        <w:t>it was</w:t>
      </w:r>
      <w:r w:rsidR="000A1258">
        <w:rPr>
          <w:rFonts w:ascii="Arial" w:hAnsi="Arial" w:cs="Arial"/>
          <w:color w:val="000000" w:themeColor="text1"/>
          <w:sz w:val="24"/>
          <w:szCs w:val="24"/>
        </w:rPr>
        <w:t xml:space="preserve"> a concern that </w:t>
      </w:r>
      <w:r>
        <w:rPr>
          <w:rFonts w:ascii="Arial" w:hAnsi="Arial" w:cs="Arial"/>
          <w:color w:val="000000" w:themeColor="text1"/>
          <w:sz w:val="24"/>
          <w:szCs w:val="24"/>
        </w:rPr>
        <w:t xml:space="preserve">a large number of respondents </w:t>
      </w:r>
      <w:r w:rsidR="000A1258">
        <w:rPr>
          <w:rFonts w:ascii="Arial" w:hAnsi="Arial" w:cs="Arial"/>
          <w:color w:val="000000" w:themeColor="text1"/>
          <w:sz w:val="24"/>
          <w:szCs w:val="24"/>
        </w:rPr>
        <w:t xml:space="preserve">reported </w:t>
      </w:r>
      <w:r>
        <w:rPr>
          <w:rFonts w:ascii="Arial" w:hAnsi="Arial" w:cs="Arial"/>
          <w:color w:val="000000" w:themeColor="text1"/>
          <w:sz w:val="24"/>
          <w:szCs w:val="24"/>
        </w:rPr>
        <w:t xml:space="preserve">a perceived downgrading of their roles, </w:t>
      </w:r>
      <w:r w:rsidR="000A1258">
        <w:rPr>
          <w:rFonts w:ascii="Arial" w:hAnsi="Arial" w:cs="Arial"/>
          <w:color w:val="000000" w:themeColor="text1"/>
          <w:sz w:val="24"/>
          <w:szCs w:val="24"/>
        </w:rPr>
        <w:t>wherein their professionalism felt</w:t>
      </w:r>
      <w:r>
        <w:rPr>
          <w:rFonts w:ascii="Arial" w:hAnsi="Arial" w:cs="Arial"/>
          <w:color w:val="000000" w:themeColor="text1"/>
          <w:sz w:val="24"/>
          <w:szCs w:val="24"/>
        </w:rPr>
        <w:t xml:space="preserve"> increasingly overlooked and unsupported. Many </w:t>
      </w:r>
      <w:r w:rsidR="000A1258">
        <w:rPr>
          <w:rFonts w:ascii="Arial" w:hAnsi="Arial" w:cs="Arial"/>
          <w:color w:val="000000" w:themeColor="text1"/>
          <w:sz w:val="24"/>
          <w:szCs w:val="24"/>
        </w:rPr>
        <w:t xml:space="preserve">also felt </w:t>
      </w:r>
      <w:r>
        <w:rPr>
          <w:rFonts w:ascii="Arial" w:hAnsi="Arial" w:cs="Arial"/>
          <w:color w:val="000000" w:themeColor="text1"/>
          <w:sz w:val="24"/>
          <w:szCs w:val="24"/>
        </w:rPr>
        <w:t xml:space="preserve">that </w:t>
      </w:r>
      <w:r w:rsidR="000A1258">
        <w:rPr>
          <w:rFonts w:ascii="Arial" w:hAnsi="Arial" w:cs="Arial"/>
          <w:color w:val="000000" w:themeColor="text1"/>
          <w:sz w:val="24"/>
          <w:szCs w:val="24"/>
        </w:rPr>
        <w:t>the academic staff voice carried</w:t>
      </w:r>
      <w:r>
        <w:rPr>
          <w:rFonts w:ascii="Arial" w:hAnsi="Arial" w:cs="Arial"/>
          <w:color w:val="000000" w:themeColor="text1"/>
          <w:sz w:val="24"/>
          <w:szCs w:val="24"/>
        </w:rPr>
        <w:t xml:space="preserve"> more weight than their own.</w:t>
      </w:r>
    </w:p>
    <w:p w14:paraId="12A1E694" w14:textId="04115DE1" w:rsidR="00276856" w:rsidRDefault="0058713F" w:rsidP="00A804DE">
      <w:pPr>
        <w:spacing w:line="276" w:lineRule="auto"/>
        <w:rPr>
          <w:rFonts w:ascii="Arial" w:hAnsi="Arial" w:cs="Arial"/>
          <w:color w:val="000000" w:themeColor="text1"/>
          <w:sz w:val="24"/>
          <w:szCs w:val="24"/>
        </w:rPr>
      </w:pPr>
      <w:r>
        <w:rPr>
          <w:rFonts w:ascii="Arial" w:hAnsi="Arial" w:cs="Arial"/>
          <w:color w:val="000000" w:themeColor="text1"/>
          <w:sz w:val="24"/>
          <w:szCs w:val="24"/>
        </w:rPr>
        <w:t xml:space="preserve">Respondents vowed to continue to </w:t>
      </w:r>
      <w:r w:rsidR="00A804DE">
        <w:rPr>
          <w:rFonts w:ascii="Arial" w:hAnsi="Arial" w:cs="Arial"/>
          <w:color w:val="000000" w:themeColor="text1"/>
          <w:sz w:val="24"/>
          <w:szCs w:val="24"/>
        </w:rPr>
        <w:t xml:space="preserve">provide the best possible quality </w:t>
      </w:r>
      <w:r>
        <w:rPr>
          <w:rFonts w:ascii="Arial" w:hAnsi="Arial" w:cs="Arial"/>
          <w:color w:val="000000" w:themeColor="text1"/>
          <w:sz w:val="24"/>
          <w:szCs w:val="24"/>
        </w:rPr>
        <w:t>support</w:t>
      </w:r>
      <w:r w:rsidR="00A804DE">
        <w:rPr>
          <w:rFonts w:ascii="Arial" w:hAnsi="Arial" w:cs="Arial"/>
          <w:color w:val="000000" w:themeColor="text1"/>
          <w:sz w:val="24"/>
          <w:szCs w:val="24"/>
        </w:rPr>
        <w:t xml:space="preserve"> for</w:t>
      </w:r>
      <w:r>
        <w:rPr>
          <w:rFonts w:ascii="Arial" w:hAnsi="Arial" w:cs="Arial"/>
          <w:color w:val="000000" w:themeColor="text1"/>
          <w:sz w:val="24"/>
          <w:szCs w:val="24"/>
        </w:rPr>
        <w:t xml:space="preserve"> disabled students</w:t>
      </w:r>
      <w:r w:rsidR="00A804DE">
        <w:rPr>
          <w:rFonts w:ascii="Arial" w:hAnsi="Arial" w:cs="Arial"/>
          <w:color w:val="000000" w:themeColor="text1"/>
          <w:sz w:val="24"/>
          <w:szCs w:val="24"/>
        </w:rPr>
        <w:t>, for as long as it continued to make a difference to their outcomes and experiences in HE</w:t>
      </w:r>
      <w:r>
        <w:rPr>
          <w:rFonts w:ascii="Arial" w:hAnsi="Arial" w:cs="Arial"/>
          <w:color w:val="000000" w:themeColor="text1"/>
          <w:sz w:val="24"/>
          <w:szCs w:val="24"/>
        </w:rPr>
        <w:t xml:space="preserve">. </w:t>
      </w:r>
      <w:r w:rsidR="000A1258">
        <w:rPr>
          <w:rFonts w:ascii="Arial" w:hAnsi="Arial" w:cs="Arial"/>
          <w:color w:val="000000" w:themeColor="text1"/>
          <w:sz w:val="24"/>
          <w:szCs w:val="24"/>
        </w:rPr>
        <w:t>However, their capacity to manage their workload i</w:t>
      </w:r>
      <w:r w:rsidR="005F3A78">
        <w:rPr>
          <w:rFonts w:ascii="Arial" w:hAnsi="Arial" w:cs="Arial"/>
          <w:color w:val="000000" w:themeColor="text1"/>
          <w:sz w:val="24"/>
          <w:szCs w:val="24"/>
        </w:rPr>
        <w:t xml:space="preserve">s </w:t>
      </w:r>
      <w:r w:rsidR="000A1258">
        <w:rPr>
          <w:rFonts w:ascii="Arial" w:hAnsi="Arial" w:cs="Arial"/>
          <w:color w:val="000000" w:themeColor="text1"/>
          <w:sz w:val="24"/>
          <w:szCs w:val="24"/>
        </w:rPr>
        <w:t>diminishing, and a number of</w:t>
      </w:r>
      <w:r w:rsidR="00276856">
        <w:rPr>
          <w:rFonts w:ascii="Arial" w:hAnsi="Arial" w:cs="Arial"/>
          <w:color w:val="000000" w:themeColor="text1"/>
          <w:sz w:val="24"/>
          <w:szCs w:val="24"/>
        </w:rPr>
        <w:t xml:space="preserve"> issues at provider level are leading </w:t>
      </w:r>
      <w:r w:rsidR="005F3A78">
        <w:rPr>
          <w:rFonts w:ascii="Arial" w:hAnsi="Arial" w:cs="Arial"/>
          <w:color w:val="000000" w:themeColor="text1"/>
          <w:sz w:val="24"/>
          <w:szCs w:val="24"/>
        </w:rPr>
        <w:t>staff in disability services</w:t>
      </w:r>
      <w:r w:rsidR="00276856">
        <w:rPr>
          <w:rFonts w:ascii="Arial" w:hAnsi="Arial" w:cs="Arial"/>
          <w:color w:val="000000" w:themeColor="text1"/>
          <w:sz w:val="24"/>
          <w:szCs w:val="24"/>
        </w:rPr>
        <w:t xml:space="preserve"> to consider the ultimate cost to their professional lifespan and wellbeing. </w:t>
      </w:r>
      <w:r>
        <w:rPr>
          <w:rFonts w:ascii="Arial" w:hAnsi="Arial" w:cs="Arial"/>
          <w:color w:val="000000" w:themeColor="text1"/>
          <w:sz w:val="24"/>
          <w:szCs w:val="24"/>
        </w:rPr>
        <w:t>They are overwhelmingly determined to do their job well, but require improved institutional support and professional recognition to do so.</w:t>
      </w:r>
    </w:p>
    <w:p w14:paraId="4BF8628B" w14:textId="45977877" w:rsidR="007D72D5" w:rsidRDefault="005F3A78" w:rsidP="007D72D5">
      <w:p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The</w:t>
      </w:r>
      <w:r w:rsidR="007D72D5">
        <w:rPr>
          <w:rStyle w:val="Hyperlink"/>
          <w:rFonts w:ascii="Arial" w:hAnsi="Arial" w:cs="Arial"/>
          <w:color w:val="000000" w:themeColor="text1"/>
          <w:sz w:val="24"/>
          <w:szCs w:val="24"/>
          <w:u w:val="none"/>
        </w:rPr>
        <w:t xml:space="preserve"> </w:t>
      </w:r>
      <w:r w:rsidR="007D72D5" w:rsidRPr="002604E3">
        <w:rPr>
          <w:rFonts w:ascii="Arial" w:hAnsi="Arial" w:cs="Arial"/>
          <w:color w:val="000000" w:themeColor="text1"/>
          <w:sz w:val="24"/>
          <w:szCs w:val="24"/>
        </w:rPr>
        <w:t xml:space="preserve">1999 Higher Education Funding Councils for England and Wales (HEFCE) </w:t>
      </w:r>
      <w:hyperlink r:id="rId8" w:history="1">
        <w:r w:rsidR="007D72D5" w:rsidRPr="002604E3">
          <w:rPr>
            <w:rStyle w:val="Hyperlink"/>
            <w:rFonts w:ascii="Arial" w:hAnsi="Arial" w:cs="Arial"/>
            <w:color w:val="000000" w:themeColor="text1"/>
            <w:sz w:val="24"/>
            <w:szCs w:val="24"/>
          </w:rPr>
          <w:t>guidance on base-level provision for disabled students in HE institutions</w:t>
        </w:r>
      </w:hyperlink>
      <w:r>
        <w:rPr>
          <w:rFonts w:ascii="Arial" w:hAnsi="Arial" w:cs="Arial"/>
          <w:color w:val="000000" w:themeColor="text1"/>
          <w:sz w:val="24"/>
          <w:szCs w:val="24"/>
        </w:rPr>
        <w:t xml:space="preserve"> outlined </w:t>
      </w:r>
      <w:r>
        <w:rPr>
          <w:rStyle w:val="Hyperlink"/>
          <w:rFonts w:ascii="Arial" w:hAnsi="Arial" w:cs="Arial"/>
          <w:color w:val="000000" w:themeColor="text1"/>
          <w:sz w:val="24"/>
          <w:szCs w:val="24"/>
          <w:u w:val="none"/>
        </w:rPr>
        <w:t>t</w:t>
      </w:r>
      <w:r w:rsidR="007D72D5">
        <w:rPr>
          <w:rStyle w:val="Hyperlink"/>
          <w:rFonts w:ascii="Arial" w:hAnsi="Arial" w:cs="Arial"/>
          <w:color w:val="000000" w:themeColor="text1"/>
          <w:sz w:val="24"/>
          <w:szCs w:val="24"/>
          <w:u w:val="none"/>
        </w:rPr>
        <w:t xml:space="preserve">he minimum level of support that each higher education provider should provide. While many of these provisions are fortunately now in place, systemic issues and a lack of resource and support for staff working in disability services are ultimately limiting their improvement and expansion. </w:t>
      </w:r>
    </w:p>
    <w:p w14:paraId="43D90CF1" w14:textId="77777777" w:rsidR="007D72D5" w:rsidRDefault="007D72D5" w:rsidP="00A804DE">
      <w:pPr>
        <w:spacing w:line="276" w:lineRule="auto"/>
        <w:rPr>
          <w:rFonts w:ascii="Arial" w:hAnsi="Arial" w:cs="Arial"/>
          <w:color w:val="000000" w:themeColor="text1"/>
          <w:sz w:val="24"/>
          <w:szCs w:val="24"/>
        </w:rPr>
      </w:pPr>
    </w:p>
    <w:p w14:paraId="54901175" w14:textId="77777777" w:rsidR="00276856" w:rsidRDefault="00276856">
      <w:pPr>
        <w:rPr>
          <w:rFonts w:ascii="Arial" w:hAnsi="Arial" w:cs="Arial"/>
          <w:color w:val="000000" w:themeColor="text1"/>
          <w:sz w:val="24"/>
          <w:szCs w:val="24"/>
        </w:rPr>
      </w:pPr>
      <w:r>
        <w:rPr>
          <w:rFonts w:ascii="Arial" w:hAnsi="Arial" w:cs="Arial"/>
          <w:color w:val="000000" w:themeColor="text1"/>
          <w:sz w:val="24"/>
          <w:szCs w:val="24"/>
        </w:rPr>
        <w:br w:type="page"/>
      </w:r>
    </w:p>
    <w:p w14:paraId="721A21FA" w14:textId="193309E1" w:rsidR="00126820" w:rsidRPr="002604E3" w:rsidRDefault="00176060" w:rsidP="00B04CA6">
      <w:pPr>
        <w:pStyle w:val="Heading2"/>
      </w:pPr>
      <w:bookmarkStart w:id="2" w:name="_Toc136873438"/>
      <w:r w:rsidRPr="002604E3">
        <w:lastRenderedPageBreak/>
        <w:t>Introduction</w:t>
      </w:r>
      <w:bookmarkEnd w:id="2"/>
    </w:p>
    <w:p w14:paraId="0B798783" w14:textId="31CCC9EE" w:rsidR="00176060" w:rsidRPr="002604E3" w:rsidRDefault="0021272C" w:rsidP="00B04CA6">
      <w:pPr>
        <w:pStyle w:val="Heading3"/>
      </w:pPr>
      <w:bookmarkStart w:id="3" w:name="_Toc136873439"/>
      <w:r w:rsidRPr="002604E3">
        <w:t xml:space="preserve">The </w:t>
      </w:r>
      <w:r w:rsidRPr="00B04CA6">
        <w:t>context</w:t>
      </w:r>
      <w:bookmarkEnd w:id="3"/>
    </w:p>
    <w:p w14:paraId="40A1662C" w14:textId="1752F019" w:rsidR="00127CA9" w:rsidRPr="002604E3" w:rsidRDefault="00176060"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NADP</w:t>
      </w:r>
      <w:r w:rsidR="00A97F89" w:rsidRPr="002604E3">
        <w:rPr>
          <w:rFonts w:ascii="Arial" w:hAnsi="Arial" w:cs="Arial"/>
          <w:color w:val="000000" w:themeColor="text1"/>
          <w:sz w:val="24"/>
          <w:szCs w:val="24"/>
        </w:rPr>
        <w:t xml:space="preserve"> commissioned a </w:t>
      </w:r>
      <w:r w:rsidR="00127CA9" w:rsidRPr="002604E3">
        <w:rPr>
          <w:rFonts w:ascii="Arial" w:hAnsi="Arial" w:cs="Arial"/>
          <w:color w:val="000000" w:themeColor="text1"/>
          <w:sz w:val="24"/>
          <w:szCs w:val="24"/>
        </w:rPr>
        <w:t>review of the disabled student support landscape in UK higher education (HE)</w:t>
      </w:r>
      <w:r w:rsidR="004619C2" w:rsidRPr="002604E3">
        <w:rPr>
          <w:rFonts w:ascii="Arial" w:hAnsi="Arial" w:cs="Arial"/>
          <w:color w:val="000000" w:themeColor="text1"/>
          <w:sz w:val="24"/>
          <w:szCs w:val="24"/>
        </w:rPr>
        <w:t xml:space="preserve"> to </w:t>
      </w:r>
      <w:r w:rsidR="00127CA9" w:rsidRPr="002604E3">
        <w:rPr>
          <w:rFonts w:ascii="Arial" w:hAnsi="Arial" w:cs="Arial"/>
          <w:color w:val="000000" w:themeColor="text1"/>
          <w:sz w:val="24"/>
          <w:szCs w:val="24"/>
        </w:rPr>
        <w:t xml:space="preserve">inform and update the 1999 Higher Education Funding Councils for England and Wales (HEFCE) </w:t>
      </w:r>
      <w:hyperlink r:id="rId9" w:history="1">
        <w:r w:rsidR="00127CA9" w:rsidRPr="002604E3">
          <w:rPr>
            <w:rStyle w:val="Hyperlink"/>
            <w:rFonts w:ascii="Arial" w:hAnsi="Arial" w:cs="Arial"/>
            <w:color w:val="000000" w:themeColor="text1"/>
            <w:sz w:val="24"/>
            <w:szCs w:val="24"/>
          </w:rPr>
          <w:t>guidance on base-level provision for disabled students in HE institutions</w:t>
        </w:r>
      </w:hyperlink>
      <w:r w:rsidR="00127CA9" w:rsidRPr="002604E3">
        <w:rPr>
          <w:rFonts w:ascii="Arial" w:hAnsi="Arial" w:cs="Arial"/>
          <w:color w:val="000000" w:themeColor="text1"/>
          <w:sz w:val="24"/>
          <w:szCs w:val="24"/>
        </w:rPr>
        <w:t xml:space="preserve">. </w:t>
      </w:r>
      <w:r w:rsidR="00823E26" w:rsidRPr="002604E3">
        <w:rPr>
          <w:rFonts w:ascii="Arial" w:hAnsi="Arial" w:cs="Arial"/>
          <w:color w:val="000000" w:themeColor="text1"/>
          <w:sz w:val="24"/>
          <w:szCs w:val="24"/>
        </w:rPr>
        <w:t xml:space="preserve">In particular, the review had an objective to provide </w:t>
      </w:r>
      <w:r w:rsidR="004619C2" w:rsidRPr="002604E3">
        <w:rPr>
          <w:rFonts w:ascii="Arial" w:hAnsi="Arial" w:cs="Arial"/>
          <w:color w:val="000000" w:themeColor="text1"/>
          <w:sz w:val="24"/>
          <w:szCs w:val="24"/>
        </w:rPr>
        <w:t>an update on</w:t>
      </w:r>
      <w:r w:rsidR="00823E26" w:rsidRPr="002604E3">
        <w:rPr>
          <w:rFonts w:ascii="Arial" w:hAnsi="Arial" w:cs="Arial"/>
          <w:color w:val="000000" w:themeColor="text1"/>
          <w:sz w:val="24"/>
          <w:szCs w:val="24"/>
        </w:rPr>
        <w:t xml:space="preserve"> the</w:t>
      </w:r>
      <w:r w:rsidR="004619C2" w:rsidRPr="002604E3">
        <w:rPr>
          <w:rFonts w:ascii="Arial" w:hAnsi="Arial" w:cs="Arial"/>
          <w:color w:val="000000" w:themeColor="text1"/>
          <w:sz w:val="24"/>
          <w:szCs w:val="24"/>
        </w:rPr>
        <w:t xml:space="preserve"> current</w:t>
      </w:r>
      <w:r w:rsidR="00823E26" w:rsidRPr="002604E3">
        <w:rPr>
          <w:rFonts w:ascii="Arial" w:hAnsi="Arial" w:cs="Arial"/>
          <w:color w:val="000000" w:themeColor="text1"/>
          <w:sz w:val="24"/>
          <w:szCs w:val="24"/>
        </w:rPr>
        <w:t xml:space="preserve"> staff: disabled student ratio, with anecdotal evidence suggesting ratios of up to 750 disabled students to one disability adviser existing in some </w:t>
      </w:r>
      <w:r w:rsidR="003B350C" w:rsidRPr="002604E3">
        <w:rPr>
          <w:rFonts w:ascii="Arial" w:hAnsi="Arial" w:cs="Arial"/>
          <w:color w:val="000000" w:themeColor="text1"/>
          <w:sz w:val="24"/>
          <w:szCs w:val="24"/>
        </w:rPr>
        <w:t>higher education providers (HEPs)</w:t>
      </w:r>
      <w:r w:rsidR="00823E26" w:rsidRPr="002604E3">
        <w:rPr>
          <w:rFonts w:ascii="Arial" w:hAnsi="Arial" w:cs="Arial"/>
          <w:color w:val="000000" w:themeColor="text1"/>
          <w:sz w:val="24"/>
          <w:szCs w:val="24"/>
        </w:rPr>
        <w:t xml:space="preserve">. </w:t>
      </w:r>
    </w:p>
    <w:p w14:paraId="77A09683" w14:textId="0FDE9B93" w:rsidR="00126820" w:rsidRPr="002604E3" w:rsidRDefault="00823E26"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In response to this brief, a researcher conducted </w:t>
      </w:r>
      <w:r w:rsidR="004619C2" w:rsidRPr="002604E3">
        <w:rPr>
          <w:rFonts w:ascii="Arial" w:hAnsi="Arial" w:cs="Arial"/>
          <w:color w:val="000000" w:themeColor="text1"/>
          <w:sz w:val="24"/>
          <w:szCs w:val="24"/>
        </w:rPr>
        <w:t>an academic search</w:t>
      </w:r>
      <w:r w:rsidRPr="002604E3">
        <w:rPr>
          <w:rFonts w:ascii="Arial" w:hAnsi="Arial" w:cs="Arial"/>
          <w:color w:val="000000" w:themeColor="text1"/>
          <w:sz w:val="24"/>
          <w:szCs w:val="24"/>
        </w:rPr>
        <w:t xml:space="preserve"> of existing</w:t>
      </w:r>
      <w:r w:rsidR="004619C2" w:rsidRPr="002604E3">
        <w:rPr>
          <w:rFonts w:ascii="Arial" w:hAnsi="Arial" w:cs="Arial"/>
          <w:color w:val="000000" w:themeColor="text1"/>
          <w:sz w:val="24"/>
          <w:szCs w:val="24"/>
        </w:rPr>
        <w:t xml:space="preserve"> literature</w:t>
      </w:r>
      <w:r w:rsidRPr="002604E3">
        <w:rPr>
          <w:rFonts w:ascii="Arial" w:hAnsi="Arial" w:cs="Arial"/>
          <w:color w:val="000000" w:themeColor="text1"/>
          <w:sz w:val="24"/>
          <w:szCs w:val="24"/>
        </w:rPr>
        <w:t xml:space="preserve"> and related guidelines, </w:t>
      </w:r>
      <w:r w:rsidR="00497BE6" w:rsidRPr="002604E3">
        <w:rPr>
          <w:rFonts w:ascii="Arial" w:hAnsi="Arial" w:cs="Arial"/>
          <w:color w:val="000000" w:themeColor="text1"/>
          <w:sz w:val="24"/>
          <w:szCs w:val="24"/>
        </w:rPr>
        <w:t>which helped to</w:t>
      </w:r>
      <w:r w:rsidR="004619C2" w:rsidRPr="002604E3">
        <w:rPr>
          <w:rFonts w:ascii="Arial" w:hAnsi="Arial" w:cs="Arial"/>
          <w:color w:val="000000" w:themeColor="text1"/>
          <w:sz w:val="24"/>
          <w:szCs w:val="24"/>
        </w:rPr>
        <w:t xml:space="preserve"> inform the </w:t>
      </w:r>
      <w:r w:rsidR="00497BE6" w:rsidRPr="002604E3">
        <w:rPr>
          <w:rFonts w:ascii="Arial" w:hAnsi="Arial" w:cs="Arial"/>
          <w:color w:val="000000" w:themeColor="text1"/>
          <w:sz w:val="24"/>
          <w:szCs w:val="24"/>
        </w:rPr>
        <w:t>de</w:t>
      </w:r>
      <w:r w:rsidR="004619C2" w:rsidRPr="002604E3">
        <w:rPr>
          <w:rFonts w:ascii="Arial" w:hAnsi="Arial" w:cs="Arial"/>
          <w:color w:val="000000" w:themeColor="text1"/>
          <w:sz w:val="24"/>
          <w:szCs w:val="24"/>
        </w:rPr>
        <w:t>velopment of a</w:t>
      </w:r>
      <w:r w:rsidR="00E31563" w:rsidRPr="002604E3">
        <w:rPr>
          <w:rFonts w:ascii="Arial" w:hAnsi="Arial" w:cs="Arial"/>
          <w:color w:val="000000" w:themeColor="text1"/>
          <w:sz w:val="24"/>
          <w:szCs w:val="24"/>
        </w:rPr>
        <w:t>n online</w:t>
      </w:r>
      <w:r w:rsidRPr="002604E3">
        <w:rPr>
          <w:rFonts w:ascii="Arial" w:hAnsi="Arial" w:cs="Arial"/>
          <w:color w:val="000000" w:themeColor="text1"/>
          <w:sz w:val="24"/>
          <w:szCs w:val="24"/>
        </w:rPr>
        <w:t xml:space="preserve"> survey </w:t>
      </w:r>
      <w:r w:rsidR="00E31563" w:rsidRPr="002604E3">
        <w:rPr>
          <w:rFonts w:ascii="Arial" w:hAnsi="Arial" w:cs="Arial"/>
          <w:color w:val="000000" w:themeColor="text1"/>
          <w:sz w:val="24"/>
          <w:szCs w:val="24"/>
        </w:rPr>
        <w:t xml:space="preserve">centred </w:t>
      </w:r>
      <w:r w:rsidRPr="002604E3">
        <w:rPr>
          <w:rFonts w:ascii="Arial" w:hAnsi="Arial" w:cs="Arial"/>
          <w:color w:val="000000" w:themeColor="text1"/>
          <w:sz w:val="24"/>
          <w:szCs w:val="24"/>
        </w:rPr>
        <w:t>on experiences of disability advisers working to support disabled applicants and students in accessing their study.</w:t>
      </w:r>
      <w:r w:rsidR="00127CA9" w:rsidRPr="002604E3">
        <w:rPr>
          <w:rFonts w:ascii="Arial" w:hAnsi="Arial" w:cs="Arial"/>
          <w:color w:val="000000" w:themeColor="text1"/>
          <w:sz w:val="24"/>
          <w:szCs w:val="24"/>
        </w:rPr>
        <w:t xml:space="preserve"> Information gathered from</w:t>
      </w:r>
      <w:r w:rsidRPr="002604E3">
        <w:rPr>
          <w:rFonts w:ascii="Arial" w:hAnsi="Arial" w:cs="Arial"/>
          <w:color w:val="000000" w:themeColor="text1"/>
          <w:sz w:val="24"/>
          <w:szCs w:val="24"/>
        </w:rPr>
        <w:t xml:space="preserve"> the</w:t>
      </w:r>
      <w:r w:rsidR="00127CA9" w:rsidRPr="002604E3">
        <w:rPr>
          <w:rFonts w:ascii="Arial" w:hAnsi="Arial" w:cs="Arial"/>
          <w:color w:val="000000" w:themeColor="text1"/>
          <w:sz w:val="24"/>
          <w:szCs w:val="24"/>
        </w:rPr>
        <w:t xml:space="preserve"> </w:t>
      </w:r>
      <w:r w:rsidR="00E31563" w:rsidRPr="002604E3">
        <w:rPr>
          <w:rFonts w:ascii="Arial" w:hAnsi="Arial" w:cs="Arial"/>
          <w:color w:val="000000" w:themeColor="text1"/>
          <w:sz w:val="24"/>
          <w:szCs w:val="24"/>
        </w:rPr>
        <w:t>two phases of the project were</w:t>
      </w:r>
      <w:r w:rsidR="00173B18" w:rsidRPr="002604E3">
        <w:rPr>
          <w:rFonts w:ascii="Arial" w:hAnsi="Arial" w:cs="Arial"/>
          <w:color w:val="000000" w:themeColor="text1"/>
          <w:sz w:val="24"/>
          <w:szCs w:val="24"/>
        </w:rPr>
        <w:t xml:space="preserve"> </w:t>
      </w:r>
      <w:r w:rsidR="00127CA9" w:rsidRPr="002604E3">
        <w:rPr>
          <w:rFonts w:ascii="Arial" w:hAnsi="Arial" w:cs="Arial"/>
          <w:color w:val="000000" w:themeColor="text1"/>
          <w:sz w:val="24"/>
          <w:szCs w:val="24"/>
        </w:rPr>
        <w:t xml:space="preserve">intended to </w:t>
      </w:r>
      <w:r w:rsidR="00173B18" w:rsidRPr="002604E3">
        <w:rPr>
          <w:rFonts w:ascii="Arial" w:hAnsi="Arial" w:cs="Arial"/>
          <w:color w:val="000000" w:themeColor="text1"/>
          <w:sz w:val="24"/>
          <w:szCs w:val="24"/>
        </w:rPr>
        <w:t>present</w:t>
      </w:r>
      <w:r w:rsidR="00127CA9" w:rsidRPr="002604E3">
        <w:rPr>
          <w:rFonts w:ascii="Arial" w:hAnsi="Arial" w:cs="Arial"/>
          <w:color w:val="000000" w:themeColor="text1"/>
          <w:sz w:val="24"/>
          <w:szCs w:val="24"/>
        </w:rPr>
        <w:t xml:space="preserve"> an overall picture of the disabled student support landscape in </w:t>
      </w:r>
      <w:r w:rsidR="003B350C" w:rsidRPr="002604E3">
        <w:rPr>
          <w:rFonts w:ascii="Arial" w:hAnsi="Arial" w:cs="Arial"/>
          <w:color w:val="000000" w:themeColor="text1"/>
          <w:sz w:val="24"/>
          <w:szCs w:val="24"/>
        </w:rPr>
        <w:t>HE,</w:t>
      </w:r>
      <w:r w:rsidR="004619C2" w:rsidRPr="002604E3">
        <w:rPr>
          <w:rFonts w:ascii="Arial" w:hAnsi="Arial" w:cs="Arial"/>
          <w:color w:val="000000" w:themeColor="text1"/>
          <w:sz w:val="24"/>
          <w:szCs w:val="24"/>
        </w:rPr>
        <w:t xml:space="preserve"> to highlight the </w:t>
      </w:r>
      <w:r w:rsidR="00497BE6" w:rsidRPr="002604E3">
        <w:rPr>
          <w:rFonts w:ascii="Arial" w:hAnsi="Arial" w:cs="Arial"/>
          <w:color w:val="000000" w:themeColor="text1"/>
          <w:sz w:val="24"/>
          <w:szCs w:val="24"/>
        </w:rPr>
        <w:t>common</w:t>
      </w:r>
      <w:r w:rsidR="004619C2" w:rsidRPr="002604E3">
        <w:rPr>
          <w:rFonts w:ascii="Arial" w:hAnsi="Arial" w:cs="Arial"/>
          <w:color w:val="000000" w:themeColor="text1"/>
          <w:sz w:val="24"/>
          <w:szCs w:val="24"/>
        </w:rPr>
        <w:t xml:space="preserve"> challenges faced by disability advisers</w:t>
      </w:r>
      <w:r w:rsidR="00127CA9" w:rsidRPr="002604E3">
        <w:rPr>
          <w:rFonts w:ascii="Arial" w:hAnsi="Arial" w:cs="Arial"/>
          <w:color w:val="000000" w:themeColor="text1"/>
          <w:sz w:val="24"/>
          <w:szCs w:val="24"/>
        </w:rPr>
        <w:t xml:space="preserve"> and to provide recommendations for improvements.</w:t>
      </w:r>
    </w:p>
    <w:p w14:paraId="064A6FF2" w14:textId="77777777" w:rsidR="00176060" w:rsidRPr="002604E3" w:rsidRDefault="00176060" w:rsidP="00C660FD">
      <w:pPr>
        <w:pStyle w:val="Heading2"/>
        <w:spacing w:line="276" w:lineRule="auto"/>
        <w:rPr>
          <w:rFonts w:cs="Arial"/>
          <w:szCs w:val="24"/>
        </w:rPr>
      </w:pPr>
      <w:bookmarkStart w:id="4" w:name="_Toc136873440"/>
      <w:r w:rsidRPr="002604E3">
        <w:rPr>
          <w:rFonts w:cs="Arial"/>
          <w:szCs w:val="24"/>
        </w:rPr>
        <w:t>Methodology</w:t>
      </w:r>
      <w:bookmarkEnd w:id="4"/>
      <w:r w:rsidRPr="002604E3">
        <w:rPr>
          <w:rFonts w:cs="Arial"/>
          <w:szCs w:val="24"/>
        </w:rPr>
        <w:t xml:space="preserve"> </w:t>
      </w:r>
    </w:p>
    <w:p w14:paraId="0F15102D" w14:textId="4715515A" w:rsidR="00173B18" w:rsidRPr="002604E3" w:rsidRDefault="00173B18" w:rsidP="00C660FD">
      <w:pPr>
        <w:pStyle w:val="Heading3"/>
        <w:spacing w:line="276" w:lineRule="auto"/>
        <w:rPr>
          <w:rFonts w:cs="Arial"/>
        </w:rPr>
      </w:pPr>
      <w:bookmarkStart w:id="5" w:name="_Toc136873441"/>
      <w:r w:rsidRPr="002604E3">
        <w:rPr>
          <w:rFonts w:cs="Arial"/>
        </w:rPr>
        <w:t>Academic search</w:t>
      </w:r>
      <w:bookmarkEnd w:id="5"/>
    </w:p>
    <w:p w14:paraId="70B545BE" w14:textId="639CCF0C" w:rsidR="00A97F89" w:rsidRPr="002604E3" w:rsidRDefault="00173B18"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The search for existing literature and related guidelines was conducted using </w:t>
      </w:r>
      <w:r w:rsidR="004619C2" w:rsidRPr="002604E3">
        <w:rPr>
          <w:rFonts w:ascii="Arial" w:hAnsi="Arial" w:cs="Arial"/>
          <w:color w:val="000000" w:themeColor="text1"/>
          <w:sz w:val="24"/>
          <w:szCs w:val="24"/>
        </w:rPr>
        <w:t xml:space="preserve">EBSCO and Open Access journals, </w:t>
      </w:r>
      <w:r w:rsidRPr="002604E3">
        <w:rPr>
          <w:rFonts w:ascii="Arial" w:hAnsi="Arial" w:cs="Arial"/>
          <w:color w:val="000000" w:themeColor="text1"/>
          <w:sz w:val="24"/>
          <w:szCs w:val="24"/>
        </w:rPr>
        <w:t>as well as targeting grey literature to find current examples of good practice in supporting disabled students in HE. The latter included a search of</w:t>
      </w:r>
      <w:r w:rsidR="003B350C" w:rsidRPr="002604E3">
        <w:rPr>
          <w:rFonts w:ascii="Arial" w:hAnsi="Arial" w:cs="Arial"/>
          <w:color w:val="000000" w:themeColor="text1"/>
          <w:sz w:val="24"/>
          <w:szCs w:val="24"/>
        </w:rPr>
        <w:t xml:space="preserve"> provider websites</w:t>
      </w:r>
      <w:r w:rsidRPr="002604E3">
        <w:rPr>
          <w:rFonts w:ascii="Arial" w:hAnsi="Arial" w:cs="Arial"/>
          <w:color w:val="000000" w:themeColor="text1"/>
          <w:sz w:val="24"/>
          <w:szCs w:val="24"/>
        </w:rPr>
        <w:t xml:space="preserve"> </w:t>
      </w:r>
      <w:r w:rsidR="004619C2" w:rsidRPr="002604E3">
        <w:rPr>
          <w:rFonts w:ascii="Arial" w:hAnsi="Arial" w:cs="Arial"/>
          <w:color w:val="000000" w:themeColor="text1"/>
          <w:sz w:val="24"/>
          <w:szCs w:val="24"/>
        </w:rPr>
        <w:t xml:space="preserve">and disability-specific organisations’ </w:t>
      </w:r>
      <w:r w:rsidRPr="002604E3">
        <w:rPr>
          <w:rFonts w:ascii="Arial" w:hAnsi="Arial" w:cs="Arial"/>
          <w:color w:val="000000" w:themeColor="text1"/>
          <w:sz w:val="24"/>
          <w:szCs w:val="24"/>
        </w:rPr>
        <w:t xml:space="preserve">websites, as well as blogposts. </w:t>
      </w:r>
    </w:p>
    <w:p w14:paraId="2110E916" w14:textId="0372E108" w:rsidR="00173B18" w:rsidRPr="002604E3" w:rsidRDefault="00173B18"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Advanced Boolean search </w:t>
      </w:r>
      <w:r w:rsidR="004619C2" w:rsidRPr="002604E3">
        <w:rPr>
          <w:rFonts w:ascii="Arial" w:hAnsi="Arial" w:cs="Arial"/>
          <w:color w:val="000000" w:themeColor="text1"/>
          <w:sz w:val="24"/>
          <w:szCs w:val="24"/>
        </w:rPr>
        <w:t>terms related to: (i) higher education (ii) disabili</w:t>
      </w:r>
      <w:r w:rsidR="00216B1D" w:rsidRPr="002604E3">
        <w:rPr>
          <w:rFonts w:ascii="Arial" w:hAnsi="Arial" w:cs="Arial"/>
          <w:color w:val="000000" w:themeColor="text1"/>
          <w:sz w:val="24"/>
          <w:szCs w:val="24"/>
        </w:rPr>
        <w:t xml:space="preserve">ty </w:t>
      </w:r>
      <w:r w:rsidR="004619C2" w:rsidRPr="002604E3">
        <w:rPr>
          <w:rFonts w:ascii="Arial" w:hAnsi="Arial" w:cs="Arial"/>
          <w:color w:val="000000" w:themeColor="text1"/>
          <w:sz w:val="24"/>
          <w:szCs w:val="24"/>
        </w:rPr>
        <w:t>(iii) disabled students (iv) equality, diversity and inclusion (v) access (vi) support; and (vii) reasonable adjustments were used to find publications related to the overarching theme</w:t>
      </w:r>
      <w:r w:rsidR="00FB73FB">
        <w:rPr>
          <w:rFonts w:ascii="Arial" w:hAnsi="Arial" w:cs="Arial"/>
          <w:color w:val="000000" w:themeColor="text1"/>
          <w:sz w:val="24"/>
          <w:szCs w:val="24"/>
        </w:rPr>
        <w:t xml:space="preserve"> of disabled student support</w:t>
      </w:r>
      <w:r w:rsidR="004619C2" w:rsidRPr="002604E3">
        <w:rPr>
          <w:rFonts w:ascii="Arial" w:hAnsi="Arial" w:cs="Arial"/>
          <w:color w:val="000000" w:themeColor="text1"/>
          <w:sz w:val="24"/>
          <w:szCs w:val="24"/>
        </w:rPr>
        <w:t>. A</w:t>
      </w:r>
      <w:r w:rsidRPr="002604E3">
        <w:rPr>
          <w:rFonts w:ascii="Arial" w:hAnsi="Arial" w:cs="Arial"/>
          <w:color w:val="000000" w:themeColor="text1"/>
          <w:sz w:val="24"/>
          <w:szCs w:val="24"/>
        </w:rPr>
        <w:t xml:space="preserve">s the review was aimed at discussing up-to-date examples, documents published in the last five to ten years were prioritised.  </w:t>
      </w:r>
    </w:p>
    <w:p w14:paraId="58C3D69B" w14:textId="50B72089" w:rsidR="00173B18" w:rsidRPr="002604E3" w:rsidRDefault="00173B18"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Themes stemming for the academic search were used to inform the design of the survey.</w:t>
      </w:r>
    </w:p>
    <w:p w14:paraId="72265D36" w14:textId="70E31548" w:rsidR="00173B18" w:rsidRPr="002604E3" w:rsidRDefault="00E31563" w:rsidP="00C660FD">
      <w:pPr>
        <w:pStyle w:val="Heading3"/>
        <w:spacing w:line="276" w:lineRule="auto"/>
        <w:rPr>
          <w:rFonts w:cs="Arial"/>
        </w:rPr>
      </w:pPr>
      <w:bookmarkStart w:id="6" w:name="_Toc136873442"/>
      <w:r w:rsidRPr="002604E3">
        <w:rPr>
          <w:rFonts w:cs="Arial"/>
        </w:rPr>
        <w:t>Online survey</w:t>
      </w:r>
      <w:bookmarkEnd w:id="6"/>
    </w:p>
    <w:p w14:paraId="6BA6242A" w14:textId="39A3112B" w:rsidR="00A97F89" w:rsidRPr="002604E3" w:rsidRDefault="00A97F89"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The survey opened on Wednesday 12 April 2023 and wa</w:t>
      </w:r>
      <w:r w:rsidR="00127CA9" w:rsidRPr="002604E3">
        <w:rPr>
          <w:rFonts w:ascii="Arial" w:hAnsi="Arial" w:cs="Arial"/>
          <w:color w:val="000000" w:themeColor="text1"/>
          <w:sz w:val="24"/>
          <w:szCs w:val="24"/>
        </w:rPr>
        <w:t>s completed by 103 respondents</w:t>
      </w:r>
      <w:r w:rsidR="00497BE6" w:rsidRPr="002604E3">
        <w:rPr>
          <w:rFonts w:ascii="Arial" w:hAnsi="Arial" w:cs="Arial"/>
          <w:color w:val="000000" w:themeColor="text1"/>
          <w:sz w:val="24"/>
          <w:szCs w:val="24"/>
        </w:rPr>
        <w:t xml:space="preserve"> across </w:t>
      </w:r>
      <w:r w:rsidR="0024663B" w:rsidRPr="002604E3">
        <w:rPr>
          <w:rFonts w:ascii="Arial" w:hAnsi="Arial" w:cs="Arial"/>
          <w:color w:val="000000" w:themeColor="text1"/>
          <w:sz w:val="24"/>
          <w:szCs w:val="24"/>
        </w:rPr>
        <w:t>67</w:t>
      </w:r>
      <w:r w:rsidR="003B350C" w:rsidRPr="002604E3">
        <w:rPr>
          <w:rFonts w:ascii="Arial" w:hAnsi="Arial" w:cs="Arial"/>
          <w:color w:val="000000" w:themeColor="text1"/>
          <w:sz w:val="24"/>
          <w:szCs w:val="24"/>
        </w:rPr>
        <w:t xml:space="preserve"> HEPs</w:t>
      </w:r>
      <w:r w:rsidR="0024663B" w:rsidRPr="002604E3">
        <w:rPr>
          <w:rFonts w:ascii="Arial" w:hAnsi="Arial" w:cs="Arial"/>
          <w:color w:val="000000" w:themeColor="text1"/>
          <w:sz w:val="24"/>
          <w:szCs w:val="24"/>
        </w:rPr>
        <w:t>, which included one further education college and one NHS Student Employer</w:t>
      </w:r>
      <w:r w:rsidR="00127CA9" w:rsidRPr="002604E3">
        <w:rPr>
          <w:rFonts w:ascii="Arial" w:hAnsi="Arial" w:cs="Arial"/>
          <w:color w:val="000000" w:themeColor="text1"/>
          <w:sz w:val="24"/>
          <w:szCs w:val="24"/>
        </w:rPr>
        <w:t>. The</w:t>
      </w:r>
      <w:r w:rsidR="00216B1D" w:rsidRPr="002604E3">
        <w:rPr>
          <w:rFonts w:ascii="Arial" w:hAnsi="Arial" w:cs="Arial"/>
          <w:color w:val="000000" w:themeColor="text1"/>
          <w:sz w:val="24"/>
          <w:szCs w:val="24"/>
        </w:rPr>
        <w:t xml:space="preserve"> sample represented</w:t>
      </w:r>
      <w:r w:rsidR="00127CA9" w:rsidRPr="002604E3">
        <w:rPr>
          <w:rFonts w:ascii="Arial" w:hAnsi="Arial" w:cs="Arial"/>
          <w:color w:val="000000" w:themeColor="text1"/>
          <w:sz w:val="24"/>
          <w:szCs w:val="24"/>
        </w:rPr>
        <w:t xml:space="preserve"> around 6.5</w:t>
      </w:r>
      <w:r w:rsidRPr="002604E3">
        <w:rPr>
          <w:rFonts w:ascii="Arial" w:hAnsi="Arial" w:cs="Arial"/>
          <w:color w:val="000000" w:themeColor="text1"/>
          <w:sz w:val="24"/>
          <w:szCs w:val="24"/>
        </w:rPr>
        <w:t>% of the total NADP membership</w:t>
      </w:r>
      <w:r w:rsidR="00127CA9" w:rsidRPr="002604E3">
        <w:rPr>
          <w:rFonts w:ascii="Arial" w:hAnsi="Arial" w:cs="Arial"/>
          <w:color w:val="000000" w:themeColor="text1"/>
          <w:sz w:val="24"/>
          <w:szCs w:val="24"/>
        </w:rPr>
        <w:t>, although the survey was promoted and open to all disability advisers in HE</w:t>
      </w:r>
      <w:r w:rsidRPr="002604E3">
        <w:rPr>
          <w:rFonts w:ascii="Arial" w:hAnsi="Arial" w:cs="Arial"/>
          <w:color w:val="000000" w:themeColor="text1"/>
          <w:sz w:val="24"/>
          <w:szCs w:val="24"/>
        </w:rPr>
        <w:t xml:space="preserve">. One of the primary aims of the survey was to create a clearer picture of the current landscape of disability support in </w:t>
      </w:r>
      <w:r w:rsidR="003B350C" w:rsidRPr="002604E3">
        <w:rPr>
          <w:rFonts w:ascii="Arial" w:hAnsi="Arial" w:cs="Arial"/>
          <w:color w:val="000000" w:themeColor="text1"/>
          <w:sz w:val="24"/>
          <w:szCs w:val="24"/>
        </w:rPr>
        <w:t>HE</w:t>
      </w:r>
      <w:r w:rsidR="00216B1D" w:rsidRPr="002604E3">
        <w:rPr>
          <w:rFonts w:ascii="Arial" w:hAnsi="Arial" w:cs="Arial"/>
          <w:color w:val="000000" w:themeColor="text1"/>
          <w:sz w:val="24"/>
          <w:szCs w:val="24"/>
        </w:rPr>
        <w:t>, and to provide an update on the current ratio</w:t>
      </w:r>
      <w:r w:rsidRPr="002604E3">
        <w:rPr>
          <w:rFonts w:ascii="Arial" w:hAnsi="Arial" w:cs="Arial"/>
          <w:color w:val="000000" w:themeColor="text1"/>
          <w:sz w:val="24"/>
          <w:szCs w:val="24"/>
        </w:rPr>
        <w:t xml:space="preserve"> of disability </w:t>
      </w:r>
      <w:r w:rsidR="003B350C" w:rsidRPr="002604E3">
        <w:rPr>
          <w:rFonts w:ascii="Arial" w:hAnsi="Arial" w:cs="Arial"/>
          <w:color w:val="000000" w:themeColor="text1"/>
          <w:sz w:val="24"/>
          <w:szCs w:val="24"/>
        </w:rPr>
        <w:t>advisers</w:t>
      </w:r>
      <w:r w:rsidRPr="002604E3">
        <w:rPr>
          <w:rFonts w:ascii="Arial" w:hAnsi="Arial" w:cs="Arial"/>
          <w:color w:val="000000" w:themeColor="text1"/>
          <w:sz w:val="24"/>
          <w:szCs w:val="24"/>
        </w:rPr>
        <w:t xml:space="preserve"> to disabled student numbers. </w:t>
      </w:r>
      <w:r w:rsidR="00FB73FB">
        <w:rPr>
          <w:rFonts w:ascii="Arial" w:hAnsi="Arial" w:cs="Arial"/>
          <w:color w:val="000000" w:themeColor="text1"/>
          <w:sz w:val="24"/>
          <w:szCs w:val="24"/>
        </w:rPr>
        <w:t xml:space="preserve">Quantitative and qualitative analysis was undertaken to uncover key and recurring themes, as well as any positive or negative correlations between responses. </w:t>
      </w:r>
    </w:p>
    <w:p w14:paraId="5FC6630E" w14:textId="77777777" w:rsidR="00A97F89" w:rsidRPr="002604E3" w:rsidRDefault="00A97F89"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lastRenderedPageBreak/>
        <w:t xml:space="preserve">The survey asked questions related to the following themes: </w:t>
      </w:r>
    </w:p>
    <w:p w14:paraId="58D2FD68" w14:textId="47A7A66D" w:rsidR="00A97F89" w:rsidRPr="002604E3" w:rsidRDefault="00F112CE" w:rsidP="00C660FD">
      <w:pPr>
        <w:pStyle w:val="ListParagraph"/>
        <w:numPr>
          <w:ilvl w:val="0"/>
          <w:numId w:val="4"/>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Prioritisation of support for disabled students</w:t>
      </w:r>
    </w:p>
    <w:p w14:paraId="31505925" w14:textId="034B21C4" w:rsidR="00A97F89" w:rsidRPr="002604E3" w:rsidRDefault="00A97F89" w:rsidP="00C660FD">
      <w:pPr>
        <w:pStyle w:val="ListParagraph"/>
        <w:numPr>
          <w:ilvl w:val="0"/>
          <w:numId w:val="4"/>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Perceptions of </w:t>
      </w:r>
      <w:r w:rsidR="00540A90" w:rsidRPr="002604E3">
        <w:rPr>
          <w:rFonts w:ascii="Arial" w:hAnsi="Arial" w:cs="Arial"/>
          <w:color w:val="000000" w:themeColor="text1"/>
          <w:sz w:val="24"/>
          <w:szCs w:val="24"/>
        </w:rPr>
        <w:t>the</w:t>
      </w:r>
      <w:r w:rsidRPr="002604E3">
        <w:rPr>
          <w:rFonts w:ascii="Arial" w:hAnsi="Arial" w:cs="Arial"/>
          <w:color w:val="000000" w:themeColor="text1"/>
          <w:sz w:val="24"/>
          <w:szCs w:val="24"/>
        </w:rPr>
        <w:t xml:space="preserve"> role </w:t>
      </w:r>
    </w:p>
    <w:p w14:paraId="7278BC87" w14:textId="77777777" w:rsidR="00A97F89" w:rsidRPr="002604E3" w:rsidRDefault="00A97F89" w:rsidP="00C660FD">
      <w:pPr>
        <w:pStyle w:val="ListParagraph"/>
        <w:numPr>
          <w:ilvl w:val="0"/>
          <w:numId w:val="4"/>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Training and staff development </w:t>
      </w:r>
    </w:p>
    <w:p w14:paraId="1CE569F3" w14:textId="651FDAE3" w:rsidR="00A97F89" w:rsidRPr="002604E3" w:rsidRDefault="00A97F89" w:rsidP="00C660FD">
      <w:pPr>
        <w:pStyle w:val="ListParagraph"/>
        <w:numPr>
          <w:ilvl w:val="0"/>
          <w:numId w:val="4"/>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Collaboration with </w:t>
      </w:r>
      <w:r w:rsidR="00127CA9" w:rsidRPr="002604E3">
        <w:rPr>
          <w:rFonts w:ascii="Arial" w:hAnsi="Arial" w:cs="Arial"/>
          <w:color w:val="000000" w:themeColor="text1"/>
          <w:sz w:val="24"/>
          <w:szCs w:val="24"/>
        </w:rPr>
        <w:t>internal and external stakeholders</w:t>
      </w:r>
    </w:p>
    <w:p w14:paraId="281E6020" w14:textId="77777777" w:rsidR="00A97F89" w:rsidRPr="002604E3" w:rsidRDefault="00A97F89" w:rsidP="00C660FD">
      <w:pPr>
        <w:pStyle w:val="ListParagraph"/>
        <w:numPr>
          <w:ilvl w:val="0"/>
          <w:numId w:val="4"/>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Implementation of reasonable adjustments</w:t>
      </w:r>
    </w:p>
    <w:p w14:paraId="305A8517" w14:textId="5709988E" w:rsidR="00A97F89" w:rsidRPr="002604E3" w:rsidRDefault="00A97F89" w:rsidP="00C660FD">
      <w:pPr>
        <w:pStyle w:val="ListParagraph"/>
        <w:numPr>
          <w:ilvl w:val="0"/>
          <w:numId w:val="4"/>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The future of </w:t>
      </w:r>
      <w:r w:rsidR="004103CD" w:rsidRPr="002604E3">
        <w:rPr>
          <w:rFonts w:ascii="Arial" w:hAnsi="Arial" w:cs="Arial"/>
          <w:color w:val="000000" w:themeColor="text1"/>
          <w:sz w:val="24"/>
          <w:szCs w:val="24"/>
        </w:rPr>
        <w:t>Disability Services</w:t>
      </w:r>
      <w:r w:rsidRPr="002604E3">
        <w:rPr>
          <w:rFonts w:ascii="Arial" w:hAnsi="Arial" w:cs="Arial"/>
          <w:color w:val="000000" w:themeColor="text1"/>
          <w:sz w:val="24"/>
          <w:szCs w:val="24"/>
        </w:rPr>
        <w:t xml:space="preserve"> </w:t>
      </w:r>
    </w:p>
    <w:p w14:paraId="1BB0988D" w14:textId="6335D4D6" w:rsidR="00A97F89" w:rsidRPr="002604E3" w:rsidRDefault="00A97F89"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In addition, the survey captured data on disability advisers’ working conditions within their current role, such as </w:t>
      </w:r>
      <w:r w:rsidR="00FB73FB">
        <w:rPr>
          <w:rFonts w:ascii="Arial" w:hAnsi="Arial" w:cs="Arial"/>
          <w:color w:val="000000" w:themeColor="text1"/>
          <w:sz w:val="24"/>
          <w:szCs w:val="24"/>
        </w:rPr>
        <w:t xml:space="preserve">HEP, </w:t>
      </w:r>
      <w:r w:rsidRPr="002604E3">
        <w:rPr>
          <w:rFonts w:ascii="Arial" w:hAnsi="Arial" w:cs="Arial"/>
          <w:color w:val="000000" w:themeColor="text1"/>
          <w:sz w:val="24"/>
          <w:szCs w:val="24"/>
        </w:rPr>
        <w:t>job title, contract type, full- or part-time hours etc.</w:t>
      </w:r>
      <w:r w:rsidR="004C0360">
        <w:rPr>
          <w:rFonts w:ascii="Arial" w:hAnsi="Arial" w:cs="Arial"/>
          <w:color w:val="000000" w:themeColor="text1"/>
          <w:sz w:val="24"/>
          <w:szCs w:val="24"/>
        </w:rPr>
        <w:t xml:space="preserve"> The online survey was kept completely anonymous. </w:t>
      </w:r>
    </w:p>
    <w:p w14:paraId="10A7DECF" w14:textId="02BE7D37" w:rsidR="00216B1D" w:rsidRPr="002604E3" w:rsidRDefault="00216B1D" w:rsidP="00C660FD">
      <w:pPr>
        <w:spacing w:line="276" w:lineRule="auto"/>
        <w:rPr>
          <w:rFonts w:ascii="Arial" w:hAnsi="Arial" w:cs="Arial"/>
          <w:b/>
          <w:color w:val="000000" w:themeColor="text1"/>
          <w:sz w:val="24"/>
          <w:szCs w:val="24"/>
        </w:rPr>
      </w:pPr>
      <w:r w:rsidRPr="002604E3">
        <w:rPr>
          <w:rFonts w:ascii="Arial" w:hAnsi="Arial" w:cs="Arial"/>
          <w:b/>
          <w:color w:val="000000" w:themeColor="text1"/>
          <w:sz w:val="24"/>
          <w:szCs w:val="24"/>
        </w:rPr>
        <w:t>The survey was open for just over three weeks, and closed on Friday 5 May</w:t>
      </w:r>
      <w:r w:rsidR="00B04CA6">
        <w:rPr>
          <w:rFonts w:ascii="Arial" w:hAnsi="Arial" w:cs="Arial"/>
          <w:b/>
          <w:color w:val="000000" w:themeColor="text1"/>
          <w:sz w:val="24"/>
          <w:szCs w:val="24"/>
        </w:rPr>
        <w:t xml:space="preserve"> 2023</w:t>
      </w:r>
      <w:r w:rsidRPr="002604E3">
        <w:rPr>
          <w:rFonts w:ascii="Arial" w:hAnsi="Arial" w:cs="Arial"/>
          <w:b/>
          <w:color w:val="000000" w:themeColor="text1"/>
          <w:sz w:val="24"/>
          <w:szCs w:val="24"/>
        </w:rPr>
        <w:t>.</w:t>
      </w:r>
    </w:p>
    <w:p w14:paraId="13D7BA98" w14:textId="0FDF7CD1" w:rsidR="00D106C8" w:rsidRPr="002604E3" w:rsidRDefault="00D106C8" w:rsidP="00B04CA6">
      <w:pPr>
        <w:pStyle w:val="Heading2"/>
      </w:pPr>
      <w:bookmarkStart w:id="7" w:name="_Toc136873443"/>
      <w:r w:rsidRPr="002604E3">
        <w:t>Limitations</w:t>
      </w:r>
      <w:bookmarkEnd w:id="7"/>
      <w:r w:rsidRPr="002604E3">
        <w:t xml:space="preserve"> </w:t>
      </w:r>
    </w:p>
    <w:p w14:paraId="7729F101" w14:textId="1949E449" w:rsidR="00A55B14" w:rsidRPr="002604E3" w:rsidRDefault="009340BA" w:rsidP="00C660FD">
      <w:pPr>
        <w:spacing w:line="276" w:lineRule="auto"/>
        <w:rPr>
          <w:rFonts w:ascii="Arial" w:hAnsi="Arial" w:cs="Arial"/>
          <w:color w:val="000000" w:themeColor="text1"/>
          <w:sz w:val="24"/>
        </w:rPr>
      </w:pPr>
      <w:r w:rsidRPr="002604E3">
        <w:rPr>
          <w:rFonts w:ascii="Arial" w:hAnsi="Arial" w:cs="Arial"/>
          <w:color w:val="000000" w:themeColor="text1"/>
          <w:sz w:val="24"/>
        </w:rPr>
        <w:t>The survey’s focus on perceptions and experiences presents diverse insights but also has limitations. While acknowledging that information shared by respondents is not necessarily representative of the wider staff population, it presents an accurate account of the views expressed (both positive and negative) by disability advisers</w:t>
      </w:r>
      <w:r w:rsidR="00FB73FB">
        <w:rPr>
          <w:rFonts w:ascii="Arial" w:hAnsi="Arial" w:cs="Arial"/>
          <w:color w:val="000000" w:themeColor="text1"/>
          <w:sz w:val="24"/>
        </w:rPr>
        <w:t xml:space="preserve"> at varying levels of seniority</w:t>
      </w:r>
      <w:r w:rsidRPr="002604E3">
        <w:rPr>
          <w:rFonts w:ascii="Arial" w:hAnsi="Arial" w:cs="Arial"/>
          <w:color w:val="000000" w:themeColor="text1"/>
          <w:sz w:val="24"/>
        </w:rPr>
        <w:t xml:space="preserve">. With the exception of questions related to working conditions, all of the questions within the survey were voluntary. </w:t>
      </w:r>
    </w:p>
    <w:p w14:paraId="12D363A2" w14:textId="3085C50E" w:rsidR="00E31563" w:rsidRPr="002604E3" w:rsidRDefault="00E31563" w:rsidP="00B04CA6">
      <w:pPr>
        <w:pStyle w:val="Heading2"/>
      </w:pPr>
      <w:bookmarkStart w:id="8" w:name="_Toc136873444"/>
      <w:r w:rsidRPr="002604E3">
        <w:t xml:space="preserve">Survey </w:t>
      </w:r>
      <w:r w:rsidRPr="00B04CA6">
        <w:t>sample</w:t>
      </w:r>
      <w:bookmarkEnd w:id="8"/>
      <w:r w:rsidRPr="002604E3">
        <w:t xml:space="preserve"> </w:t>
      </w:r>
    </w:p>
    <w:p w14:paraId="77B99517" w14:textId="20247B57" w:rsidR="003849BF" w:rsidRPr="002604E3" w:rsidRDefault="00702978" w:rsidP="00C660FD">
      <w:pPr>
        <w:spacing w:line="276" w:lineRule="auto"/>
        <w:rPr>
          <w:rFonts w:ascii="Arial" w:hAnsi="Arial" w:cs="Arial"/>
          <w:color w:val="000000" w:themeColor="text1"/>
          <w:sz w:val="24"/>
        </w:rPr>
      </w:pPr>
      <w:r w:rsidRPr="002604E3">
        <w:rPr>
          <w:rFonts w:ascii="Arial" w:hAnsi="Arial" w:cs="Arial"/>
          <w:color w:val="000000" w:themeColor="text1"/>
          <w:sz w:val="24"/>
        </w:rPr>
        <w:t xml:space="preserve">Overall, a total of 103 members of staff working in disability services responded to the survey. </w:t>
      </w:r>
      <w:r w:rsidR="00CF1135" w:rsidRPr="002604E3">
        <w:rPr>
          <w:rFonts w:ascii="Arial" w:hAnsi="Arial" w:cs="Arial"/>
          <w:color w:val="000000" w:themeColor="text1"/>
          <w:sz w:val="24"/>
        </w:rPr>
        <w:t>There was a diverse spread of r</w:t>
      </w:r>
      <w:r w:rsidR="00FE15C8" w:rsidRPr="002604E3">
        <w:rPr>
          <w:rFonts w:ascii="Arial" w:hAnsi="Arial" w:cs="Arial"/>
          <w:color w:val="000000" w:themeColor="text1"/>
          <w:sz w:val="24"/>
        </w:rPr>
        <w:t>espondents across</w:t>
      </w:r>
      <w:r w:rsidR="003A5255" w:rsidRPr="002604E3">
        <w:rPr>
          <w:rFonts w:ascii="Arial" w:hAnsi="Arial" w:cs="Arial"/>
          <w:color w:val="000000" w:themeColor="text1"/>
          <w:sz w:val="24"/>
        </w:rPr>
        <w:t xml:space="preserve"> 67 individual HEPs</w:t>
      </w:r>
      <w:r w:rsidR="00FE15C8" w:rsidRPr="002604E3">
        <w:rPr>
          <w:rFonts w:ascii="Arial" w:hAnsi="Arial" w:cs="Arial"/>
          <w:color w:val="000000" w:themeColor="text1"/>
          <w:sz w:val="24"/>
        </w:rPr>
        <w:t xml:space="preserve">, </w:t>
      </w:r>
      <w:r w:rsidR="003849BF" w:rsidRPr="002604E3">
        <w:rPr>
          <w:rFonts w:ascii="Arial" w:hAnsi="Arial" w:cs="Arial"/>
          <w:color w:val="000000" w:themeColor="text1"/>
          <w:sz w:val="24"/>
        </w:rPr>
        <w:t>Table 1</w:t>
      </w:r>
      <w:r w:rsidR="00FE15C8" w:rsidRPr="002604E3">
        <w:rPr>
          <w:rFonts w:ascii="Arial" w:hAnsi="Arial" w:cs="Arial"/>
          <w:color w:val="000000" w:themeColor="text1"/>
          <w:sz w:val="24"/>
        </w:rPr>
        <w:t xml:space="preserve"> provides a summary of </w:t>
      </w:r>
      <w:r w:rsidR="00241BBA" w:rsidRPr="002604E3">
        <w:rPr>
          <w:rFonts w:ascii="Arial" w:hAnsi="Arial" w:cs="Arial"/>
          <w:color w:val="000000" w:themeColor="text1"/>
          <w:sz w:val="24"/>
        </w:rPr>
        <w:t xml:space="preserve">those </w:t>
      </w:r>
      <w:r w:rsidR="00FE15C8" w:rsidRPr="002604E3">
        <w:rPr>
          <w:rFonts w:ascii="Arial" w:hAnsi="Arial" w:cs="Arial"/>
          <w:color w:val="000000" w:themeColor="text1"/>
          <w:sz w:val="24"/>
        </w:rPr>
        <w:t xml:space="preserve">providers by size. </w:t>
      </w:r>
      <w:r w:rsidR="000B62B9" w:rsidRPr="002604E3">
        <w:rPr>
          <w:rFonts w:ascii="Arial" w:hAnsi="Arial" w:cs="Arial"/>
          <w:color w:val="000000" w:themeColor="text1"/>
          <w:sz w:val="24"/>
        </w:rPr>
        <w:t>Note that two providers were not included in the table as their enrolment data was not available on HESA (HESA: UK, 2020/21).</w:t>
      </w:r>
    </w:p>
    <w:tbl>
      <w:tblPr>
        <w:tblStyle w:val="TableGrid"/>
        <w:tblW w:w="0" w:type="auto"/>
        <w:tblLook w:val="04A0" w:firstRow="1" w:lastRow="0" w:firstColumn="1" w:lastColumn="0" w:noHBand="0" w:noVBand="1"/>
      </w:tblPr>
      <w:tblGrid>
        <w:gridCol w:w="3964"/>
        <w:gridCol w:w="1740"/>
        <w:gridCol w:w="1357"/>
        <w:gridCol w:w="1885"/>
      </w:tblGrid>
      <w:tr w:rsidR="00582B90" w:rsidRPr="002604E3" w14:paraId="15132D77" w14:textId="77777777" w:rsidTr="00FB73FB">
        <w:trPr>
          <w:trHeight w:val="290"/>
        </w:trPr>
        <w:tc>
          <w:tcPr>
            <w:tcW w:w="3964" w:type="dxa"/>
          </w:tcPr>
          <w:p w14:paraId="07208D13" w14:textId="00B10BB2" w:rsidR="00582B90" w:rsidRPr="002604E3" w:rsidRDefault="00582B90" w:rsidP="00C660FD">
            <w:pPr>
              <w:spacing w:line="276" w:lineRule="auto"/>
              <w:rPr>
                <w:rFonts w:ascii="Arial" w:hAnsi="Arial" w:cs="Arial"/>
                <w:b/>
                <w:color w:val="000000" w:themeColor="text1"/>
                <w:sz w:val="24"/>
              </w:rPr>
            </w:pPr>
            <w:r w:rsidRPr="002604E3">
              <w:rPr>
                <w:rFonts w:ascii="Arial" w:hAnsi="Arial" w:cs="Arial"/>
                <w:b/>
                <w:color w:val="000000" w:themeColor="text1"/>
                <w:sz w:val="24"/>
              </w:rPr>
              <w:t>Size</w:t>
            </w:r>
          </w:p>
        </w:tc>
        <w:tc>
          <w:tcPr>
            <w:tcW w:w="1740" w:type="dxa"/>
          </w:tcPr>
          <w:p w14:paraId="11B18B6D" w14:textId="7E7157C6" w:rsidR="00582B90" w:rsidRPr="002604E3" w:rsidRDefault="00582B90" w:rsidP="00C660FD">
            <w:pPr>
              <w:spacing w:line="276" w:lineRule="auto"/>
              <w:rPr>
                <w:rFonts w:ascii="Arial" w:hAnsi="Arial" w:cs="Arial"/>
                <w:b/>
                <w:color w:val="000000" w:themeColor="text1"/>
                <w:sz w:val="24"/>
              </w:rPr>
            </w:pPr>
            <w:r w:rsidRPr="002604E3">
              <w:rPr>
                <w:rFonts w:ascii="Arial" w:hAnsi="Arial" w:cs="Arial"/>
                <w:b/>
                <w:color w:val="000000" w:themeColor="text1"/>
                <w:sz w:val="24"/>
              </w:rPr>
              <w:t>Label</w:t>
            </w:r>
          </w:p>
        </w:tc>
        <w:tc>
          <w:tcPr>
            <w:tcW w:w="1357" w:type="dxa"/>
          </w:tcPr>
          <w:p w14:paraId="06D0D2CB" w14:textId="119163E2" w:rsidR="00582B90" w:rsidRPr="002604E3" w:rsidRDefault="00582B90" w:rsidP="00C660FD">
            <w:pPr>
              <w:spacing w:line="276" w:lineRule="auto"/>
              <w:rPr>
                <w:rFonts w:ascii="Arial" w:hAnsi="Arial" w:cs="Arial"/>
                <w:b/>
                <w:color w:val="000000" w:themeColor="text1"/>
                <w:sz w:val="24"/>
              </w:rPr>
            </w:pPr>
            <w:r w:rsidRPr="002604E3">
              <w:rPr>
                <w:rFonts w:ascii="Arial" w:hAnsi="Arial" w:cs="Arial"/>
                <w:b/>
                <w:color w:val="000000" w:themeColor="text1"/>
                <w:sz w:val="24"/>
              </w:rPr>
              <w:t>Number</w:t>
            </w:r>
          </w:p>
        </w:tc>
        <w:tc>
          <w:tcPr>
            <w:tcW w:w="1885" w:type="dxa"/>
          </w:tcPr>
          <w:p w14:paraId="143374C4" w14:textId="7F5040F1" w:rsidR="00582B90" w:rsidRPr="002604E3" w:rsidRDefault="00582B90" w:rsidP="00C660FD">
            <w:pPr>
              <w:spacing w:line="276" w:lineRule="auto"/>
              <w:rPr>
                <w:rFonts w:ascii="Arial" w:hAnsi="Arial" w:cs="Arial"/>
                <w:b/>
                <w:color w:val="000000" w:themeColor="text1"/>
                <w:sz w:val="24"/>
              </w:rPr>
            </w:pPr>
            <w:r w:rsidRPr="002604E3">
              <w:rPr>
                <w:rFonts w:ascii="Arial" w:hAnsi="Arial" w:cs="Arial"/>
                <w:b/>
                <w:color w:val="000000" w:themeColor="text1"/>
                <w:sz w:val="24"/>
              </w:rPr>
              <w:t xml:space="preserve">% of sample </w:t>
            </w:r>
          </w:p>
        </w:tc>
      </w:tr>
      <w:tr w:rsidR="00582B90" w:rsidRPr="002604E3" w14:paraId="5D7C7A5D" w14:textId="77777777" w:rsidTr="00FB73FB">
        <w:trPr>
          <w:trHeight w:val="290"/>
        </w:trPr>
        <w:tc>
          <w:tcPr>
            <w:tcW w:w="3964" w:type="dxa"/>
          </w:tcPr>
          <w:p w14:paraId="1BC3F2CB" w14:textId="2EB70631"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0-4999</w:t>
            </w:r>
          </w:p>
        </w:tc>
        <w:tc>
          <w:tcPr>
            <w:tcW w:w="1740" w:type="dxa"/>
          </w:tcPr>
          <w:p w14:paraId="74EDC4EB" w14:textId="34EC8C99"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Small</w:t>
            </w:r>
          </w:p>
        </w:tc>
        <w:tc>
          <w:tcPr>
            <w:tcW w:w="1357" w:type="dxa"/>
          </w:tcPr>
          <w:p w14:paraId="474610F0" w14:textId="633EA285"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9</w:t>
            </w:r>
          </w:p>
        </w:tc>
        <w:tc>
          <w:tcPr>
            <w:tcW w:w="1885" w:type="dxa"/>
          </w:tcPr>
          <w:p w14:paraId="6604B40E" w14:textId="261F4493"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9%</w:t>
            </w:r>
          </w:p>
        </w:tc>
      </w:tr>
      <w:tr w:rsidR="00582B90" w:rsidRPr="002604E3" w14:paraId="451E8EB9" w14:textId="77777777" w:rsidTr="00FB73FB">
        <w:trPr>
          <w:trHeight w:val="290"/>
        </w:trPr>
        <w:tc>
          <w:tcPr>
            <w:tcW w:w="3964" w:type="dxa"/>
          </w:tcPr>
          <w:p w14:paraId="0B6F369A" w14:textId="09E77CE3"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5,000-14,999</w:t>
            </w:r>
          </w:p>
        </w:tc>
        <w:tc>
          <w:tcPr>
            <w:tcW w:w="1740" w:type="dxa"/>
          </w:tcPr>
          <w:p w14:paraId="389853B3" w14:textId="42AB6BEF"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Medium</w:t>
            </w:r>
          </w:p>
        </w:tc>
        <w:tc>
          <w:tcPr>
            <w:tcW w:w="1357" w:type="dxa"/>
          </w:tcPr>
          <w:p w14:paraId="448E6C3D" w14:textId="60A86E32"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8</w:t>
            </w:r>
          </w:p>
        </w:tc>
        <w:tc>
          <w:tcPr>
            <w:tcW w:w="1885" w:type="dxa"/>
          </w:tcPr>
          <w:p w14:paraId="26DB4624" w14:textId="61D4751E"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8%</w:t>
            </w:r>
          </w:p>
        </w:tc>
      </w:tr>
      <w:tr w:rsidR="00582B90" w:rsidRPr="002604E3" w14:paraId="119EFDDA" w14:textId="77777777" w:rsidTr="00FB73FB">
        <w:trPr>
          <w:trHeight w:val="290"/>
        </w:trPr>
        <w:tc>
          <w:tcPr>
            <w:tcW w:w="3964" w:type="dxa"/>
          </w:tcPr>
          <w:p w14:paraId="40561929" w14:textId="490E7667"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15,000-19,999</w:t>
            </w:r>
          </w:p>
        </w:tc>
        <w:tc>
          <w:tcPr>
            <w:tcW w:w="1740" w:type="dxa"/>
          </w:tcPr>
          <w:p w14:paraId="2BA6F85A" w14:textId="6DF0445D"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Large</w:t>
            </w:r>
          </w:p>
        </w:tc>
        <w:tc>
          <w:tcPr>
            <w:tcW w:w="1357" w:type="dxa"/>
          </w:tcPr>
          <w:p w14:paraId="42101E73" w14:textId="46CFC435"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18</w:t>
            </w:r>
          </w:p>
        </w:tc>
        <w:tc>
          <w:tcPr>
            <w:tcW w:w="1885" w:type="dxa"/>
          </w:tcPr>
          <w:p w14:paraId="7F6CF279" w14:textId="01916A81"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17%</w:t>
            </w:r>
          </w:p>
        </w:tc>
      </w:tr>
      <w:tr w:rsidR="00582B90" w:rsidRPr="002604E3" w14:paraId="27FC3A8C" w14:textId="77777777" w:rsidTr="00FB73FB">
        <w:trPr>
          <w:trHeight w:val="290"/>
        </w:trPr>
        <w:tc>
          <w:tcPr>
            <w:tcW w:w="3964" w:type="dxa"/>
          </w:tcPr>
          <w:p w14:paraId="3ECCC5FD" w14:textId="0DD84658"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 xml:space="preserve">20,000 or more  </w:t>
            </w:r>
          </w:p>
        </w:tc>
        <w:tc>
          <w:tcPr>
            <w:tcW w:w="1740" w:type="dxa"/>
          </w:tcPr>
          <w:p w14:paraId="6C6E548E" w14:textId="26D12EE6" w:rsidR="00582B90" w:rsidRPr="002604E3" w:rsidRDefault="00FB73FB" w:rsidP="00C660FD">
            <w:pPr>
              <w:spacing w:line="276" w:lineRule="auto"/>
              <w:rPr>
                <w:rFonts w:ascii="Arial" w:hAnsi="Arial" w:cs="Arial"/>
                <w:color w:val="000000" w:themeColor="text1"/>
                <w:sz w:val="24"/>
              </w:rPr>
            </w:pPr>
            <w:r>
              <w:rPr>
                <w:rFonts w:ascii="Arial" w:hAnsi="Arial" w:cs="Arial"/>
                <w:color w:val="000000" w:themeColor="text1"/>
                <w:sz w:val="24"/>
              </w:rPr>
              <w:t>Over 20,000</w:t>
            </w:r>
          </w:p>
        </w:tc>
        <w:tc>
          <w:tcPr>
            <w:tcW w:w="1357" w:type="dxa"/>
          </w:tcPr>
          <w:p w14:paraId="50D45160" w14:textId="3F925908" w:rsidR="00582B90" w:rsidRPr="002604E3" w:rsidRDefault="00582B90" w:rsidP="00C660FD">
            <w:pPr>
              <w:spacing w:line="276" w:lineRule="auto"/>
              <w:rPr>
                <w:rFonts w:ascii="Arial" w:hAnsi="Arial" w:cs="Arial"/>
                <w:color w:val="000000" w:themeColor="text1"/>
                <w:sz w:val="24"/>
              </w:rPr>
            </w:pPr>
            <w:r w:rsidRPr="002604E3">
              <w:rPr>
                <w:rFonts w:ascii="Arial" w:hAnsi="Arial" w:cs="Arial"/>
                <w:color w:val="000000" w:themeColor="text1"/>
                <w:sz w:val="24"/>
              </w:rPr>
              <w:t>30</w:t>
            </w:r>
          </w:p>
        </w:tc>
        <w:tc>
          <w:tcPr>
            <w:tcW w:w="1885" w:type="dxa"/>
          </w:tcPr>
          <w:p w14:paraId="7C42C13D" w14:textId="7BD8044B" w:rsidR="00582B90" w:rsidRPr="002604E3" w:rsidRDefault="00582B90" w:rsidP="00C660FD">
            <w:pPr>
              <w:keepNext/>
              <w:spacing w:line="276" w:lineRule="auto"/>
              <w:rPr>
                <w:rFonts w:ascii="Arial" w:hAnsi="Arial" w:cs="Arial"/>
                <w:color w:val="000000" w:themeColor="text1"/>
                <w:sz w:val="24"/>
              </w:rPr>
            </w:pPr>
            <w:r w:rsidRPr="002604E3">
              <w:rPr>
                <w:rFonts w:ascii="Arial" w:hAnsi="Arial" w:cs="Arial"/>
                <w:color w:val="000000" w:themeColor="text1"/>
                <w:sz w:val="24"/>
              </w:rPr>
              <w:t>29%</w:t>
            </w:r>
          </w:p>
        </w:tc>
      </w:tr>
    </w:tbl>
    <w:p w14:paraId="70BCEB20" w14:textId="46479CD9" w:rsidR="003849BF" w:rsidRPr="002604E3" w:rsidRDefault="003849BF" w:rsidP="00C660FD">
      <w:pPr>
        <w:pStyle w:val="Caption"/>
        <w:spacing w:line="276" w:lineRule="auto"/>
        <w:rPr>
          <w:rFonts w:ascii="Arial" w:hAnsi="Arial" w:cs="Arial"/>
          <w:color w:val="002060"/>
          <w:sz w:val="22"/>
          <w:szCs w:val="22"/>
        </w:rPr>
      </w:pPr>
      <w:r w:rsidRPr="002604E3">
        <w:rPr>
          <w:rFonts w:ascii="Arial" w:hAnsi="Arial" w:cs="Arial"/>
          <w:color w:val="002060"/>
          <w:sz w:val="22"/>
          <w:szCs w:val="22"/>
        </w:rPr>
        <w:t xml:space="preserve">Table </w:t>
      </w:r>
      <w:r w:rsidRPr="002604E3">
        <w:rPr>
          <w:rFonts w:ascii="Arial" w:hAnsi="Arial" w:cs="Arial"/>
          <w:color w:val="002060"/>
          <w:sz w:val="22"/>
          <w:szCs w:val="22"/>
        </w:rPr>
        <w:fldChar w:fldCharType="begin"/>
      </w:r>
      <w:r w:rsidRPr="002604E3">
        <w:rPr>
          <w:rFonts w:ascii="Arial" w:hAnsi="Arial" w:cs="Arial"/>
          <w:color w:val="002060"/>
          <w:sz w:val="22"/>
          <w:szCs w:val="22"/>
        </w:rPr>
        <w:instrText xml:space="preserve"> SEQ Table \* ARABIC </w:instrText>
      </w:r>
      <w:r w:rsidRPr="002604E3">
        <w:rPr>
          <w:rFonts w:ascii="Arial" w:hAnsi="Arial" w:cs="Arial"/>
          <w:color w:val="002060"/>
          <w:sz w:val="22"/>
          <w:szCs w:val="22"/>
        </w:rPr>
        <w:fldChar w:fldCharType="separate"/>
      </w:r>
      <w:r w:rsidRPr="002604E3">
        <w:rPr>
          <w:rFonts w:ascii="Arial" w:hAnsi="Arial" w:cs="Arial"/>
          <w:noProof/>
          <w:color w:val="002060"/>
          <w:sz w:val="22"/>
          <w:szCs w:val="22"/>
        </w:rPr>
        <w:t>1</w:t>
      </w:r>
      <w:r w:rsidRPr="002604E3">
        <w:rPr>
          <w:rFonts w:ascii="Arial" w:hAnsi="Arial" w:cs="Arial"/>
          <w:color w:val="002060"/>
          <w:sz w:val="22"/>
          <w:szCs w:val="22"/>
        </w:rPr>
        <w:fldChar w:fldCharType="end"/>
      </w:r>
      <w:r w:rsidRPr="002604E3">
        <w:rPr>
          <w:rFonts w:ascii="Arial" w:hAnsi="Arial" w:cs="Arial"/>
          <w:color w:val="002060"/>
          <w:sz w:val="22"/>
          <w:szCs w:val="22"/>
        </w:rPr>
        <w:t xml:space="preserve"> – Summary of HEPs represented in the sample, by size</w:t>
      </w:r>
    </w:p>
    <w:p w14:paraId="092F15EA" w14:textId="61EE4ADD" w:rsidR="003849BF" w:rsidRPr="002604E3" w:rsidRDefault="003A5255" w:rsidP="00C660FD">
      <w:pPr>
        <w:spacing w:line="276" w:lineRule="auto"/>
        <w:rPr>
          <w:rFonts w:ascii="Arial" w:hAnsi="Arial" w:cs="Arial"/>
          <w:color w:val="000000" w:themeColor="text1"/>
          <w:sz w:val="24"/>
        </w:rPr>
      </w:pPr>
      <w:r w:rsidRPr="002604E3">
        <w:rPr>
          <w:rFonts w:ascii="Arial" w:hAnsi="Arial" w:cs="Arial"/>
          <w:color w:val="000000" w:themeColor="text1"/>
          <w:sz w:val="24"/>
        </w:rPr>
        <w:t>A range of staff working in disability services with a core remit to support disabled students responded to the survey</w:t>
      </w:r>
      <w:r w:rsidR="00CC189F" w:rsidRPr="002604E3">
        <w:rPr>
          <w:rFonts w:ascii="Arial" w:hAnsi="Arial" w:cs="Arial"/>
          <w:color w:val="000000" w:themeColor="text1"/>
          <w:sz w:val="24"/>
        </w:rPr>
        <w:t xml:space="preserve">, with nearly half of the sample working as a </w:t>
      </w:r>
      <w:r w:rsidR="00FB73FB">
        <w:rPr>
          <w:rFonts w:ascii="Arial" w:hAnsi="Arial" w:cs="Arial"/>
          <w:color w:val="000000" w:themeColor="text1"/>
          <w:sz w:val="24"/>
        </w:rPr>
        <w:t>‘</w:t>
      </w:r>
      <w:r w:rsidR="00CC189F" w:rsidRPr="002604E3">
        <w:rPr>
          <w:rFonts w:ascii="Arial" w:hAnsi="Arial" w:cs="Arial"/>
          <w:color w:val="000000" w:themeColor="text1"/>
          <w:sz w:val="24"/>
        </w:rPr>
        <w:t>disability adviser</w:t>
      </w:r>
      <w:r w:rsidR="00FB73FB">
        <w:rPr>
          <w:rFonts w:ascii="Arial" w:hAnsi="Arial" w:cs="Arial"/>
          <w:color w:val="000000" w:themeColor="text1"/>
          <w:sz w:val="24"/>
        </w:rPr>
        <w:t>’</w:t>
      </w:r>
      <w:r w:rsidRPr="002604E3">
        <w:rPr>
          <w:rFonts w:ascii="Arial" w:hAnsi="Arial" w:cs="Arial"/>
          <w:color w:val="000000" w:themeColor="text1"/>
          <w:sz w:val="24"/>
        </w:rPr>
        <w:t xml:space="preserve">. </w:t>
      </w:r>
      <w:r w:rsidR="00CC189F" w:rsidRPr="002604E3">
        <w:rPr>
          <w:rFonts w:ascii="Arial" w:hAnsi="Arial" w:cs="Arial"/>
          <w:color w:val="000000" w:themeColor="text1"/>
          <w:sz w:val="24"/>
        </w:rPr>
        <w:t xml:space="preserve">A further 18% of </w:t>
      </w:r>
      <w:r w:rsidR="009277E9" w:rsidRPr="002604E3">
        <w:rPr>
          <w:rFonts w:ascii="Arial" w:hAnsi="Arial" w:cs="Arial"/>
          <w:color w:val="000000" w:themeColor="text1"/>
          <w:sz w:val="24"/>
        </w:rPr>
        <w:t xml:space="preserve">respondents were Head/Director/Assistant Head/Team Leader </w:t>
      </w:r>
      <w:r w:rsidR="00CC189F" w:rsidRPr="002604E3">
        <w:rPr>
          <w:rFonts w:ascii="Arial" w:hAnsi="Arial" w:cs="Arial"/>
          <w:color w:val="000000" w:themeColor="text1"/>
          <w:sz w:val="24"/>
        </w:rPr>
        <w:t xml:space="preserve">of a disability service. </w:t>
      </w:r>
      <w:r w:rsidR="003849BF" w:rsidRPr="002604E3">
        <w:rPr>
          <w:rFonts w:ascii="Arial" w:hAnsi="Arial" w:cs="Arial"/>
          <w:color w:val="000000" w:themeColor="text1"/>
          <w:sz w:val="24"/>
        </w:rPr>
        <w:t>Table 2</w:t>
      </w:r>
      <w:r w:rsidRPr="002604E3">
        <w:rPr>
          <w:rFonts w:ascii="Arial" w:hAnsi="Arial" w:cs="Arial"/>
          <w:color w:val="000000" w:themeColor="text1"/>
          <w:sz w:val="24"/>
        </w:rPr>
        <w:t xml:space="preserve"> highlights the breakdown of res</w:t>
      </w:r>
      <w:r w:rsidR="00241BBA" w:rsidRPr="002604E3">
        <w:rPr>
          <w:rFonts w:ascii="Arial" w:hAnsi="Arial" w:cs="Arial"/>
          <w:color w:val="000000" w:themeColor="text1"/>
          <w:sz w:val="24"/>
        </w:rPr>
        <w:t xml:space="preserve">ponses </w:t>
      </w:r>
      <w:r w:rsidR="00CC189F" w:rsidRPr="002604E3">
        <w:rPr>
          <w:rFonts w:ascii="Arial" w:hAnsi="Arial" w:cs="Arial"/>
          <w:color w:val="000000" w:themeColor="text1"/>
          <w:sz w:val="24"/>
        </w:rPr>
        <w:t xml:space="preserve">grouped by </w:t>
      </w:r>
      <w:r w:rsidR="009277E9" w:rsidRPr="002604E3">
        <w:rPr>
          <w:rFonts w:ascii="Arial" w:hAnsi="Arial" w:cs="Arial"/>
          <w:color w:val="000000" w:themeColor="text1"/>
          <w:sz w:val="24"/>
        </w:rPr>
        <w:t>role/position</w:t>
      </w:r>
      <w:r w:rsidR="00CC189F" w:rsidRPr="002604E3">
        <w:rPr>
          <w:rFonts w:ascii="Arial" w:hAnsi="Arial" w:cs="Arial"/>
          <w:color w:val="000000" w:themeColor="text1"/>
          <w:sz w:val="24"/>
        </w:rPr>
        <w:t xml:space="preserve">. A full list of role titles is provided in </w:t>
      </w:r>
      <w:r w:rsidR="00946418">
        <w:rPr>
          <w:rFonts w:ascii="Arial" w:hAnsi="Arial" w:cs="Arial"/>
          <w:color w:val="000000" w:themeColor="text1"/>
          <w:sz w:val="24"/>
        </w:rPr>
        <w:t>the appendix,</w:t>
      </w:r>
      <w:r w:rsidR="00FB73FB">
        <w:rPr>
          <w:rFonts w:ascii="Arial" w:hAnsi="Arial" w:cs="Arial"/>
          <w:color w:val="000000" w:themeColor="text1"/>
          <w:sz w:val="24"/>
        </w:rPr>
        <w:t xml:space="preserve"> highlighting the range of titles used to describe the same or similar role</w:t>
      </w:r>
      <w:r w:rsidR="00CC189F" w:rsidRPr="002604E3">
        <w:rPr>
          <w:rFonts w:ascii="Arial" w:hAnsi="Arial" w:cs="Arial"/>
          <w:color w:val="000000" w:themeColor="text1"/>
          <w:sz w:val="24"/>
        </w:rPr>
        <w:t xml:space="preserve">. </w:t>
      </w:r>
    </w:p>
    <w:tbl>
      <w:tblPr>
        <w:tblStyle w:val="TableGrid"/>
        <w:tblW w:w="0" w:type="auto"/>
        <w:tblLook w:val="04A0" w:firstRow="1" w:lastRow="0" w:firstColumn="1" w:lastColumn="0" w:noHBand="0" w:noVBand="1"/>
      </w:tblPr>
      <w:tblGrid>
        <w:gridCol w:w="5380"/>
        <w:gridCol w:w="1435"/>
        <w:gridCol w:w="2165"/>
      </w:tblGrid>
      <w:tr w:rsidR="009277E9" w:rsidRPr="002604E3" w14:paraId="1154A1D0" w14:textId="77777777" w:rsidTr="00C121B8">
        <w:trPr>
          <w:trHeight w:val="318"/>
        </w:trPr>
        <w:tc>
          <w:tcPr>
            <w:tcW w:w="5380" w:type="dxa"/>
          </w:tcPr>
          <w:p w14:paraId="318C5872" w14:textId="7633CA7A" w:rsidR="00CC189F" w:rsidRPr="002604E3" w:rsidRDefault="00CC189F" w:rsidP="00C660FD">
            <w:pPr>
              <w:spacing w:line="276" w:lineRule="auto"/>
              <w:rPr>
                <w:rFonts w:ascii="Arial" w:hAnsi="Arial" w:cs="Arial"/>
                <w:b/>
                <w:color w:val="000000" w:themeColor="text1"/>
                <w:sz w:val="24"/>
              </w:rPr>
            </w:pPr>
            <w:r w:rsidRPr="002604E3">
              <w:rPr>
                <w:rFonts w:ascii="Arial" w:hAnsi="Arial" w:cs="Arial"/>
                <w:b/>
                <w:color w:val="000000" w:themeColor="text1"/>
                <w:sz w:val="24"/>
              </w:rPr>
              <w:t>Role/Position</w:t>
            </w:r>
          </w:p>
        </w:tc>
        <w:tc>
          <w:tcPr>
            <w:tcW w:w="1435" w:type="dxa"/>
          </w:tcPr>
          <w:p w14:paraId="7029E4A1" w14:textId="086A039B" w:rsidR="00CC189F" w:rsidRPr="002604E3" w:rsidRDefault="009277E9" w:rsidP="00C660FD">
            <w:pPr>
              <w:spacing w:line="276" w:lineRule="auto"/>
              <w:rPr>
                <w:rFonts w:ascii="Arial" w:hAnsi="Arial" w:cs="Arial"/>
                <w:b/>
                <w:color w:val="000000" w:themeColor="text1"/>
                <w:sz w:val="24"/>
              </w:rPr>
            </w:pPr>
            <w:r w:rsidRPr="002604E3">
              <w:rPr>
                <w:rFonts w:ascii="Arial" w:hAnsi="Arial" w:cs="Arial"/>
                <w:b/>
                <w:color w:val="000000" w:themeColor="text1"/>
                <w:sz w:val="24"/>
              </w:rPr>
              <w:t>Number</w:t>
            </w:r>
          </w:p>
        </w:tc>
        <w:tc>
          <w:tcPr>
            <w:tcW w:w="2165" w:type="dxa"/>
          </w:tcPr>
          <w:p w14:paraId="1234DED1" w14:textId="2DF151D3" w:rsidR="00CC189F" w:rsidRPr="002604E3" w:rsidRDefault="009277E9" w:rsidP="00C660FD">
            <w:pPr>
              <w:spacing w:line="276" w:lineRule="auto"/>
              <w:rPr>
                <w:rFonts w:ascii="Arial" w:hAnsi="Arial" w:cs="Arial"/>
                <w:b/>
                <w:color w:val="000000" w:themeColor="text1"/>
                <w:sz w:val="24"/>
              </w:rPr>
            </w:pPr>
            <w:r w:rsidRPr="002604E3">
              <w:rPr>
                <w:rFonts w:ascii="Arial" w:hAnsi="Arial" w:cs="Arial"/>
                <w:b/>
                <w:color w:val="000000" w:themeColor="text1"/>
                <w:sz w:val="24"/>
              </w:rPr>
              <w:t>% of sample</w:t>
            </w:r>
          </w:p>
        </w:tc>
      </w:tr>
      <w:tr w:rsidR="009277E9" w:rsidRPr="002604E3" w14:paraId="369B9783" w14:textId="54BEF855" w:rsidTr="00C121B8">
        <w:trPr>
          <w:trHeight w:val="318"/>
        </w:trPr>
        <w:tc>
          <w:tcPr>
            <w:tcW w:w="5380" w:type="dxa"/>
          </w:tcPr>
          <w:p w14:paraId="116229BA" w14:textId="08DE47D1"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Adviser</w:t>
            </w:r>
          </w:p>
        </w:tc>
        <w:tc>
          <w:tcPr>
            <w:tcW w:w="1435" w:type="dxa"/>
          </w:tcPr>
          <w:p w14:paraId="7DE789BA" w14:textId="1CB6C654"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47</w:t>
            </w:r>
          </w:p>
        </w:tc>
        <w:tc>
          <w:tcPr>
            <w:tcW w:w="2165" w:type="dxa"/>
          </w:tcPr>
          <w:p w14:paraId="3D49AE0B" w14:textId="773DC4F4"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46%</w:t>
            </w:r>
          </w:p>
        </w:tc>
      </w:tr>
      <w:tr w:rsidR="009277E9" w:rsidRPr="002604E3" w14:paraId="2BED835C" w14:textId="4EA6BBAE" w:rsidTr="00C121B8">
        <w:trPr>
          <w:trHeight w:val="302"/>
        </w:trPr>
        <w:tc>
          <w:tcPr>
            <w:tcW w:w="5380" w:type="dxa"/>
          </w:tcPr>
          <w:p w14:paraId="0A1048A5" w14:textId="1B81C156"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lastRenderedPageBreak/>
              <w:t>Head/Director/Assistant Head/Team Leader</w:t>
            </w:r>
          </w:p>
        </w:tc>
        <w:tc>
          <w:tcPr>
            <w:tcW w:w="1435" w:type="dxa"/>
          </w:tcPr>
          <w:p w14:paraId="2DBFA36E" w14:textId="05B97A8D"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19</w:t>
            </w:r>
          </w:p>
        </w:tc>
        <w:tc>
          <w:tcPr>
            <w:tcW w:w="2165" w:type="dxa"/>
          </w:tcPr>
          <w:p w14:paraId="6D7ADA53" w14:textId="0B2BB836"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18%</w:t>
            </w:r>
          </w:p>
        </w:tc>
      </w:tr>
      <w:tr w:rsidR="009277E9" w:rsidRPr="002604E3" w14:paraId="5138AA0E" w14:textId="1D16935F" w:rsidTr="00C121B8">
        <w:trPr>
          <w:trHeight w:val="318"/>
        </w:trPr>
        <w:tc>
          <w:tcPr>
            <w:tcW w:w="5380" w:type="dxa"/>
          </w:tcPr>
          <w:p w14:paraId="51D53670" w14:textId="55745CCA"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Manager</w:t>
            </w:r>
          </w:p>
        </w:tc>
        <w:tc>
          <w:tcPr>
            <w:tcW w:w="1435" w:type="dxa"/>
          </w:tcPr>
          <w:p w14:paraId="7B96549B" w14:textId="07119F52"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19</w:t>
            </w:r>
          </w:p>
        </w:tc>
        <w:tc>
          <w:tcPr>
            <w:tcW w:w="2165" w:type="dxa"/>
          </w:tcPr>
          <w:p w14:paraId="062068AD" w14:textId="5A72630E"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18%</w:t>
            </w:r>
          </w:p>
        </w:tc>
      </w:tr>
      <w:tr w:rsidR="009277E9" w:rsidRPr="002604E3" w14:paraId="43439896" w14:textId="245C5B10" w:rsidTr="00C121B8">
        <w:trPr>
          <w:trHeight w:val="302"/>
        </w:trPr>
        <w:tc>
          <w:tcPr>
            <w:tcW w:w="5380" w:type="dxa"/>
          </w:tcPr>
          <w:p w14:paraId="05E0BCB9" w14:textId="1BAE02CF"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Senior Adviser/Specialist</w:t>
            </w:r>
          </w:p>
        </w:tc>
        <w:tc>
          <w:tcPr>
            <w:tcW w:w="1435" w:type="dxa"/>
          </w:tcPr>
          <w:p w14:paraId="19B4AC53" w14:textId="7DAE8C4C"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9</w:t>
            </w:r>
          </w:p>
        </w:tc>
        <w:tc>
          <w:tcPr>
            <w:tcW w:w="2165" w:type="dxa"/>
          </w:tcPr>
          <w:p w14:paraId="061E40B8" w14:textId="27F59C84"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9%</w:t>
            </w:r>
          </w:p>
        </w:tc>
      </w:tr>
      <w:tr w:rsidR="009277E9" w:rsidRPr="002604E3" w14:paraId="62E2AEAF" w14:textId="51A58665" w:rsidTr="00C121B8">
        <w:trPr>
          <w:trHeight w:val="318"/>
        </w:trPr>
        <w:tc>
          <w:tcPr>
            <w:tcW w:w="5380" w:type="dxa"/>
          </w:tcPr>
          <w:p w14:paraId="13418152" w14:textId="7E169D8D"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Coordinator/Assistant</w:t>
            </w:r>
          </w:p>
        </w:tc>
        <w:tc>
          <w:tcPr>
            <w:tcW w:w="1435" w:type="dxa"/>
          </w:tcPr>
          <w:p w14:paraId="530ADD90" w14:textId="44A72568"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6</w:t>
            </w:r>
          </w:p>
        </w:tc>
        <w:tc>
          <w:tcPr>
            <w:tcW w:w="2165" w:type="dxa"/>
          </w:tcPr>
          <w:p w14:paraId="5621A955" w14:textId="62FB386E"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6%</w:t>
            </w:r>
          </w:p>
        </w:tc>
      </w:tr>
      <w:tr w:rsidR="009277E9" w:rsidRPr="002604E3" w14:paraId="3826E073" w14:textId="6469F725" w:rsidTr="00C121B8">
        <w:trPr>
          <w:trHeight w:val="302"/>
        </w:trPr>
        <w:tc>
          <w:tcPr>
            <w:tcW w:w="5380" w:type="dxa"/>
          </w:tcPr>
          <w:p w14:paraId="2D545375" w14:textId="495676D4"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Officer</w:t>
            </w:r>
          </w:p>
        </w:tc>
        <w:tc>
          <w:tcPr>
            <w:tcW w:w="1435" w:type="dxa"/>
          </w:tcPr>
          <w:p w14:paraId="171267DA" w14:textId="1519852D"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2</w:t>
            </w:r>
          </w:p>
        </w:tc>
        <w:tc>
          <w:tcPr>
            <w:tcW w:w="2165" w:type="dxa"/>
          </w:tcPr>
          <w:p w14:paraId="503B3B67" w14:textId="4869F33D"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2%</w:t>
            </w:r>
          </w:p>
        </w:tc>
      </w:tr>
      <w:tr w:rsidR="009277E9" w:rsidRPr="002604E3" w14:paraId="79D9423C" w14:textId="0B62CD04" w:rsidTr="00C121B8">
        <w:trPr>
          <w:trHeight w:val="302"/>
        </w:trPr>
        <w:tc>
          <w:tcPr>
            <w:tcW w:w="5380" w:type="dxa"/>
          </w:tcPr>
          <w:p w14:paraId="43CF8A62" w14:textId="6FA8516F"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Administrative</w:t>
            </w:r>
          </w:p>
        </w:tc>
        <w:tc>
          <w:tcPr>
            <w:tcW w:w="1435" w:type="dxa"/>
          </w:tcPr>
          <w:p w14:paraId="0BFCBC87" w14:textId="27490171" w:rsidR="00CC189F" w:rsidRPr="002604E3" w:rsidRDefault="00CC189F" w:rsidP="00C660FD">
            <w:pPr>
              <w:spacing w:line="276" w:lineRule="auto"/>
              <w:rPr>
                <w:rFonts w:ascii="Arial" w:hAnsi="Arial" w:cs="Arial"/>
                <w:color w:val="000000" w:themeColor="text1"/>
                <w:sz w:val="24"/>
              </w:rPr>
            </w:pPr>
            <w:r w:rsidRPr="002604E3">
              <w:rPr>
                <w:rFonts w:ascii="Arial" w:hAnsi="Arial" w:cs="Arial"/>
                <w:color w:val="000000" w:themeColor="text1"/>
                <w:sz w:val="24"/>
              </w:rPr>
              <w:t>1</w:t>
            </w:r>
          </w:p>
        </w:tc>
        <w:tc>
          <w:tcPr>
            <w:tcW w:w="2165" w:type="dxa"/>
          </w:tcPr>
          <w:p w14:paraId="685FC9D3" w14:textId="1C18C7C4" w:rsidR="00CC189F" w:rsidRPr="002604E3" w:rsidRDefault="00CC189F" w:rsidP="00C660FD">
            <w:pPr>
              <w:keepNext/>
              <w:spacing w:line="276" w:lineRule="auto"/>
              <w:rPr>
                <w:rFonts w:ascii="Arial" w:hAnsi="Arial" w:cs="Arial"/>
                <w:color w:val="000000" w:themeColor="text1"/>
                <w:sz w:val="24"/>
              </w:rPr>
            </w:pPr>
            <w:r w:rsidRPr="002604E3">
              <w:rPr>
                <w:rFonts w:ascii="Arial" w:hAnsi="Arial" w:cs="Arial"/>
                <w:color w:val="000000" w:themeColor="text1"/>
                <w:sz w:val="24"/>
              </w:rPr>
              <w:t>&lt;1%</w:t>
            </w:r>
          </w:p>
        </w:tc>
      </w:tr>
    </w:tbl>
    <w:p w14:paraId="1F282ECD" w14:textId="6A47DE32" w:rsidR="00CC189F" w:rsidRPr="002604E3" w:rsidRDefault="003849BF" w:rsidP="00C660FD">
      <w:pPr>
        <w:pStyle w:val="Caption"/>
        <w:spacing w:line="276" w:lineRule="auto"/>
        <w:rPr>
          <w:rFonts w:ascii="Arial" w:hAnsi="Arial" w:cs="Arial"/>
          <w:color w:val="002060"/>
          <w:sz w:val="22"/>
          <w:szCs w:val="22"/>
        </w:rPr>
      </w:pPr>
      <w:r w:rsidRPr="002604E3">
        <w:rPr>
          <w:rFonts w:ascii="Arial" w:hAnsi="Arial" w:cs="Arial"/>
          <w:color w:val="002060"/>
          <w:sz w:val="22"/>
          <w:szCs w:val="22"/>
        </w:rPr>
        <w:t xml:space="preserve">Table </w:t>
      </w:r>
      <w:r w:rsidRPr="002604E3">
        <w:rPr>
          <w:rFonts w:ascii="Arial" w:hAnsi="Arial" w:cs="Arial"/>
          <w:color w:val="002060"/>
          <w:sz w:val="22"/>
          <w:szCs w:val="22"/>
        </w:rPr>
        <w:fldChar w:fldCharType="begin"/>
      </w:r>
      <w:r w:rsidRPr="002604E3">
        <w:rPr>
          <w:rFonts w:ascii="Arial" w:hAnsi="Arial" w:cs="Arial"/>
          <w:color w:val="002060"/>
          <w:sz w:val="22"/>
          <w:szCs w:val="22"/>
        </w:rPr>
        <w:instrText xml:space="preserve"> SEQ Table \* ARABIC </w:instrText>
      </w:r>
      <w:r w:rsidRPr="002604E3">
        <w:rPr>
          <w:rFonts w:ascii="Arial" w:hAnsi="Arial" w:cs="Arial"/>
          <w:color w:val="002060"/>
          <w:sz w:val="22"/>
          <w:szCs w:val="22"/>
        </w:rPr>
        <w:fldChar w:fldCharType="separate"/>
      </w:r>
      <w:r w:rsidRPr="002604E3">
        <w:rPr>
          <w:rFonts w:ascii="Arial" w:hAnsi="Arial" w:cs="Arial"/>
          <w:noProof/>
          <w:color w:val="002060"/>
          <w:sz w:val="22"/>
          <w:szCs w:val="22"/>
        </w:rPr>
        <w:t>2</w:t>
      </w:r>
      <w:r w:rsidRPr="002604E3">
        <w:rPr>
          <w:rFonts w:ascii="Arial" w:hAnsi="Arial" w:cs="Arial"/>
          <w:color w:val="002060"/>
          <w:sz w:val="22"/>
          <w:szCs w:val="22"/>
        </w:rPr>
        <w:fldChar w:fldCharType="end"/>
      </w:r>
      <w:r w:rsidRPr="002604E3">
        <w:rPr>
          <w:rFonts w:ascii="Arial" w:hAnsi="Arial" w:cs="Arial"/>
          <w:color w:val="002060"/>
          <w:sz w:val="22"/>
          <w:szCs w:val="22"/>
        </w:rPr>
        <w:t xml:space="preserve"> – Summary of respondents’ role/position at their HEP</w:t>
      </w:r>
    </w:p>
    <w:p w14:paraId="74D35C73" w14:textId="7E8D5E0B" w:rsidR="004E7C29" w:rsidRPr="002604E3" w:rsidRDefault="003849BF"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Respondents were also asked about their working </w:t>
      </w:r>
      <w:r w:rsidR="00FB73FB">
        <w:rPr>
          <w:rFonts w:ascii="Arial" w:hAnsi="Arial" w:cs="Arial"/>
          <w:color w:val="000000" w:themeColor="text1"/>
          <w:sz w:val="24"/>
          <w:szCs w:val="24"/>
        </w:rPr>
        <w:t xml:space="preserve">conditions, i.e. contract type and </w:t>
      </w:r>
      <w:r w:rsidRPr="002604E3">
        <w:rPr>
          <w:rFonts w:ascii="Arial" w:hAnsi="Arial" w:cs="Arial"/>
          <w:color w:val="000000" w:themeColor="text1"/>
          <w:sz w:val="24"/>
          <w:szCs w:val="24"/>
        </w:rPr>
        <w:t xml:space="preserve">working hours. A substantial proportion of respondents were on permanent or open-ended contracts (95%), while just under 5% were on fixed-term contracts. </w:t>
      </w:r>
      <w:r w:rsidR="004E7C29" w:rsidRPr="002604E3">
        <w:rPr>
          <w:rFonts w:ascii="Arial" w:hAnsi="Arial" w:cs="Arial"/>
          <w:color w:val="000000" w:themeColor="text1"/>
          <w:sz w:val="24"/>
          <w:szCs w:val="24"/>
        </w:rPr>
        <w:t xml:space="preserve">Furthermore, </w:t>
      </w:r>
      <w:r w:rsidR="00233046">
        <w:rPr>
          <w:rFonts w:ascii="Arial" w:hAnsi="Arial" w:cs="Arial"/>
          <w:color w:val="000000" w:themeColor="text1"/>
          <w:sz w:val="24"/>
          <w:szCs w:val="24"/>
        </w:rPr>
        <w:t xml:space="preserve">over three quarters </w:t>
      </w:r>
      <w:r w:rsidR="00FB2760" w:rsidRPr="002604E3">
        <w:rPr>
          <w:rFonts w:ascii="Arial" w:hAnsi="Arial" w:cs="Arial"/>
          <w:color w:val="000000" w:themeColor="text1"/>
          <w:sz w:val="24"/>
          <w:szCs w:val="24"/>
        </w:rPr>
        <w:t>were in full-time positions (79%), while</w:t>
      </w:r>
      <w:r w:rsidR="004E7C29" w:rsidRPr="002604E3">
        <w:rPr>
          <w:rFonts w:ascii="Arial" w:hAnsi="Arial" w:cs="Arial"/>
          <w:color w:val="000000" w:themeColor="text1"/>
          <w:sz w:val="24"/>
          <w:szCs w:val="24"/>
        </w:rPr>
        <w:t xml:space="preserve"> under a quarter of respondents were working part-time (20%)</w:t>
      </w:r>
      <w:r w:rsidR="00FB2760" w:rsidRPr="002604E3">
        <w:rPr>
          <w:rFonts w:ascii="Arial" w:hAnsi="Arial" w:cs="Arial"/>
          <w:color w:val="000000" w:themeColor="text1"/>
          <w:sz w:val="24"/>
          <w:szCs w:val="24"/>
        </w:rPr>
        <w:t>.</w:t>
      </w:r>
      <w:r w:rsidR="004E7C29" w:rsidRPr="002604E3">
        <w:rPr>
          <w:rFonts w:ascii="Arial" w:hAnsi="Arial" w:cs="Arial"/>
          <w:color w:val="000000" w:themeColor="text1"/>
          <w:sz w:val="24"/>
          <w:szCs w:val="24"/>
        </w:rPr>
        <w:t xml:space="preserve"> </w:t>
      </w:r>
    </w:p>
    <w:p w14:paraId="7B79A8DC" w14:textId="3DCC4B68" w:rsidR="009340BA" w:rsidRPr="002604E3" w:rsidRDefault="00233046" w:rsidP="00C660FD">
      <w:pPr>
        <w:spacing w:line="276" w:lineRule="auto"/>
        <w:rPr>
          <w:rFonts w:ascii="Arial" w:eastAsiaTheme="majorEastAsia" w:hAnsi="Arial" w:cs="Arial"/>
          <w:color w:val="000000" w:themeColor="text1"/>
          <w:sz w:val="24"/>
          <w:szCs w:val="24"/>
        </w:rPr>
      </w:pPr>
      <w:r>
        <w:rPr>
          <w:rFonts w:ascii="Arial" w:hAnsi="Arial" w:cs="Arial"/>
          <w:color w:val="000000" w:themeColor="text1"/>
          <w:sz w:val="24"/>
          <w:szCs w:val="24"/>
        </w:rPr>
        <w:t>Just</w:t>
      </w:r>
      <w:r w:rsidR="004E7C29" w:rsidRPr="002604E3">
        <w:rPr>
          <w:rFonts w:ascii="Arial" w:hAnsi="Arial" w:cs="Arial"/>
          <w:color w:val="000000" w:themeColor="text1"/>
          <w:sz w:val="24"/>
          <w:szCs w:val="24"/>
        </w:rPr>
        <w:t xml:space="preserve"> under 15% of respondents </w:t>
      </w:r>
      <w:r w:rsidR="00FB2760" w:rsidRPr="002604E3">
        <w:rPr>
          <w:rFonts w:ascii="Arial" w:hAnsi="Arial" w:cs="Arial"/>
          <w:color w:val="000000" w:themeColor="text1"/>
          <w:sz w:val="24"/>
          <w:szCs w:val="24"/>
        </w:rPr>
        <w:t xml:space="preserve">stated that they </w:t>
      </w:r>
      <w:r w:rsidR="004E7C29" w:rsidRPr="002604E3">
        <w:rPr>
          <w:rFonts w:ascii="Arial" w:hAnsi="Arial" w:cs="Arial"/>
          <w:color w:val="000000" w:themeColor="text1"/>
          <w:sz w:val="24"/>
          <w:szCs w:val="24"/>
        </w:rPr>
        <w:t xml:space="preserve">were in receipt of Access to Work of other similar workplace funding. </w:t>
      </w:r>
      <w:r w:rsidR="009340BA" w:rsidRPr="002604E3">
        <w:rPr>
          <w:rFonts w:ascii="Arial" w:hAnsi="Arial" w:cs="Arial"/>
          <w:color w:val="000000" w:themeColor="text1"/>
          <w:sz w:val="24"/>
          <w:szCs w:val="24"/>
        </w:rPr>
        <w:br w:type="page"/>
      </w:r>
    </w:p>
    <w:p w14:paraId="7B6A092A" w14:textId="2A205041" w:rsidR="00126820" w:rsidRPr="002604E3" w:rsidRDefault="00126820" w:rsidP="00B04CA6">
      <w:pPr>
        <w:pStyle w:val="Heading2"/>
      </w:pPr>
      <w:bookmarkStart w:id="9" w:name="_Toc136873445"/>
      <w:r w:rsidRPr="002604E3">
        <w:lastRenderedPageBreak/>
        <w:t>Summary of findings</w:t>
      </w:r>
      <w:bookmarkEnd w:id="9"/>
    </w:p>
    <w:p w14:paraId="23332F86" w14:textId="300F51EC" w:rsidR="00827987" w:rsidRPr="002604E3" w:rsidRDefault="00827987" w:rsidP="00B04CA6">
      <w:pPr>
        <w:pStyle w:val="Heading3"/>
      </w:pPr>
      <w:bookmarkStart w:id="10" w:name="_Toc136873446"/>
      <w:r w:rsidRPr="002604E3">
        <w:t>Academic search</w:t>
      </w:r>
      <w:bookmarkEnd w:id="10"/>
    </w:p>
    <w:p w14:paraId="2B1774AD" w14:textId="349B6A59" w:rsidR="00621D3F" w:rsidRDefault="00BF1EA9" w:rsidP="003C6CCD">
      <w:pPr>
        <w:spacing w:line="276" w:lineRule="auto"/>
        <w:rPr>
          <w:rFonts w:ascii="Arial" w:hAnsi="Arial" w:cs="Arial"/>
          <w:sz w:val="24"/>
          <w:szCs w:val="24"/>
        </w:rPr>
      </w:pPr>
      <w:r w:rsidRPr="00BF1EA9">
        <w:rPr>
          <w:rFonts w:ascii="Arial" w:hAnsi="Arial" w:cs="Arial"/>
          <w:sz w:val="24"/>
          <w:szCs w:val="24"/>
        </w:rPr>
        <w:t xml:space="preserve">The work of disability advisers is challenging and often complex, </w:t>
      </w:r>
      <w:r>
        <w:rPr>
          <w:rFonts w:ascii="Arial" w:hAnsi="Arial" w:cs="Arial"/>
          <w:sz w:val="24"/>
          <w:szCs w:val="24"/>
        </w:rPr>
        <w:t xml:space="preserve">though in the majority of cases </w:t>
      </w:r>
      <w:r w:rsidR="00621D3F">
        <w:rPr>
          <w:rFonts w:ascii="Arial" w:hAnsi="Arial" w:cs="Arial"/>
          <w:sz w:val="24"/>
          <w:szCs w:val="24"/>
        </w:rPr>
        <w:t>disability support services</w:t>
      </w:r>
      <w:r>
        <w:rPr>
          <w:rFonts w:ascii="Arial" w:hAnsi="Arial" w:cs="Arial"/>
          <w:sz w:val="24"/>
          <w:szCs w:val="24"/>
        </w:rPr>
        <w:t xml:space="preserve"> are </w:t>
      </w:r>
      <w:r w:rsidR="004446A7">
        <w:rPr>
          <w:rFonts w:ascii="Arial" w:hAnsi="Arial" w:cs="Arial"/>
          <w:sz w:val="24"/>
          <w:szCs w:val="24"/>
        </w:rPr>
        <w:t>regarded highly by students and perceived to deliver</w:t>
      </w:r>
      <w:r>
        <w:rPr>
          <w:rFonts w:ascii="Arial" w:hAnsi="Arial" w:cs="Arial"/>
          <w:sz w:val="24"/>
          <w:szCs w:val="24"/>
        </w:rPr>
        <w:t xml:space="preserve"> ‘excellent and knowledgeable service.’ (Gander, 2018). </w:t>
      </w:r>
      <w:r w:rsidR="00621D3F">
        <w:rPr>
          <w:rFonts w:ascii="Arial" w:hAnsi="Arial" w:cs="Arial"/>
          <w:sz w:val="24"/>
          <w:szCs w:val="24"/>
        </w:rPr>
        <w:t xml:space="preserve">An article by Kendall (2016) </w:t>
      </w:r>
      <w:r w:rsidR="00504D0A">
        <w:rPr>
          <w:rFonts w:ascii="Arial" w:hAnsi="Arial" w:cs="Arial"/>
          <w:sz w:val="24"/>
          <w:szCs w:val="24"/>
        </w:rPr>
        <w:t>s</w:t>
      </w:r>
      <w:r w:rsidR="004B4332">
        <w:rPr>
          <w:rFonts w:ascii="Arial" w:hAnsi="Arial" w:cs="Arial"/>
          <w:sz w:val="24"/>
          <w:szCs w:val="24"/>
        </w:rPr>
        <w:t>olidified</w:t>
      </w:r>
      <w:r w:rsidR="00504D0A">
        <w:rPr>
          <w:rFonts w:ascii="Arial" w:hAnsi="Arial" w:cs="Arial"/>
          <w:sz w:val="24"/>
          <w:szCs w:val="24"/>
        </w:rPr>
        <w:t xml:space="preserve"> this</w:t>
      </w:r>
      <w:r w:rsidR="00621D3F">
        <w:rPr>
          <w:rFonts w:ascii="Arial" w:hAnsi="Arial" w:cs="Arial"/>
          <w:sz w:val="24"/>
          <w:szCs w:val="24"/>
        </w:rPr>
        <w:t xml:space="preserve">, with all of the participants from a small scale qualitative study exploring disabled student experiences </w:t>
      </w:r>
      <w:r w:rsidR="00106FBA">
        <w:rPr>
          <w:rFonts w:ascii="Arial" w:hAnsi="Arial" w:cs="Arial"/>
          <w:sz w:val="24"/>
          <w:szCs w:val="24"/>
        </w:rPr>
        <w:t xml:space="preserve">(n=13) </w:t>
      </w:r>
      <w:r w:rsidR="00621D3F">
        <w:rPr>
          <w:rFonts w:ascii="Arial" w:hAnsi="Arial" w:cs="Arial"/>
          <w:sz w:val="24"/>
          <w:szCs w:val="24"/>
        </w:rPr>
        <w:t>agreeing that the support service was a ‘positive resource</w:t>
      </w:r>
      <w:r w:rsidR="00ED40DE">
        <w:rPr>
          <w:rFonts w:ascii="Arial" w:hAnsi="Arial" w:cs="Arial"/>
          <w:sz w:val="24"/>
          <w:szCs w:val="24"/>
        </w:rPr>
        <w:t>’, speaking highly of its efficiency</w:t>
      </w:r>
      <w:r w:rsidR="00B50458">
        <w:rPr>
          <w:rFonts w:ascii="Arial" w:hAnsi="Arial" w:cs="Arial"/>
          <w:sz w:val="24"/>
          <w:szCs w:val="24"/>
        </w:rPr>
        <w:t>.</w:t>
      </w:r>
      <w:r w:rsidR="00106FBA">
        <w:rPr>
          <w:rFonts w:ascii="Arial" w:hAnsi="Arial" w:cs="Arial"/>
          <w:sz w:val="24"/>
          <w:szCs w:val="24"/>
        </w:rPr>
        <w:t xml:space="preserve"> </w:t>
      </w:r>
      <w:r w:rsidR="00B50458">
        <w:rPr>
          <w:rFonts w:ascii="Arial" w:hAnsi="Arial" w:cs="Arial"/>
          <w:sz w:val="24"/>
          <w:szCs w:val="24"/>
        </w:rPr>
        <w:t>There is a widespread recognition that things have changed for the better since the publication of HEFCE’s guidance</w:t>
      </w:r>
      <w:r w:rsidR="00B50458" w:rsidRPr="002604E3">
        <w:rPr>
          <w:rFonts w:ascii="Arial" w:hAnsi="Arial" w:cs="Arial"/>
          <w:color w:val="000000" w:themeColor="text1"/>
          <w:sz w:val="24"/>
          <w:szCs w:val="24"/>
        </w:rPr>
        <w:t xml:space="preserve"> on base-level provision for disabled students in higher education (1999</w:t>
      </w:r>
      <w:r w:rsidR="00B50458">
        <w:rPr>
          <w:rFonts w:ascii="Arial" w:hAnsi="Arial" w:cs="Arial"/>
          <w:color w:val="000000" w:themeColor="text1"/>
          <w:sz w:val="24"/>
          <w:szCs w:val="24"/>
        </w:rPr>
        <w:t>)</w:t>
      </w:r>
      <w:r w:rsidR="00C9008B">
        <w:rPr>
          <w:rFonts w:ascii="Arial" w:hAnsi="Arial" w:cs="Arial"/>
          <w:color w:val="000000" w:themeColor="text1"/>
          <w:sz w:val="24"/>
          <w:szCs w:val="24"/>
        </w:rPr>
        <w:t xml:space="preserve">, stimulated by updated legislation, reduced stigma around disclosure and the furthering of inclusive and accessible design. </w:t>
      </w:r>
    </w:p>
    <w:p w14:paraId="551AD872" w14:textId="6A7E93E3" w:rsidR="00106FBA" w:rsidRDefault="004B1680" w:rsidP="003C6CCD">
      <w:pPr>
        <w:spacing w:line="276" w:lineRule="auto"/>
        <w:rPr>
          <w:rFonts w:ascii="Arial" w:hAnsi="Arial" w:cs="Arial"/>
          <w:sz w:val="24"/>
          <w:szCs w:val="24"/>
        </w:rPr>
      </w:pPr>
      <w:r>
        <w:rPr>
          <w:rFonts w:ascii="Arial" w:hAnsi="Arial" w:cs="Arial"/>
          <w:sz w:val="24"/>
          <w:szCs w:val="24"/>
        </w:rPr>
        <w:t>Though it is not without its challenges</w:t>
      </w:r>
      <w:r w:rsidR="00106FBA">
        <w:rPr>
          <w:rFonts w:ascii="Arial" w:hAnsi="Arial" w:cs="Arial"/>
          <w:sz w:val="24"/>
          <w:szCs w:val="24"/>
        </w:rPr>
        <w:t>, and K</w:t>
      </w:r>
      <w:r w:rsidR="00E25680">
        <w:rPr>
          <w:rFonts w:ascii="Arial" w:hAnsi="Arial" w:cs="Arial"/>
          <w:sz w:val="24"/>
          <w:szCs w:val="24"/>
        </w:rPr>
        <w:t>endall acknowledged</w:t>
      </w:r>
      <w:r w:rsidR="00106FBA">
        <w:rPr>
          <w:rFonts w:ascii="Arial" w:hAnsi="Arial" w:cs="Arial"/>
          <w:sz w:val="24"/>
          <w:szCs w:val="24"/>
        </w:rPr>
        <w:t xml:space="preserve"> that in spite of </w:t>
      </w:r>
      <w:r w:rsidR="003056C9">
        <w:rPr>
          <w:rFonts w:ascii="Arial" w:hAnsi="Arial" w:cs="Arial"/>
          <w:sz w:val="24"/>
          <w:szCs w:val="24"/>
        </w:rPr>
        <w:t>legal duties in accordance with the Equality Act 2010</w:t>
      </w:r>
      <w:r w:rsidR="00106FBA">
        <w:rPr>
          <w:rFonts w:ascii="Arial" w:hAnsi="Arial" w:cs="Arial"/>
          <w:sz w:val="24"/>
          <w:szCs w:val="24"/>
        </w:rPr>
        <w:t xml:space="preserve">, </w:t>
      </w:r>
      <w:r w:rsidR="0054333B">
        <w:rPr>
          <w:rFonts w:ascii="Arial" w:hAnsi="Arial" w:cs="Arial"/>
          <w:sz w:val="24"/>
          <w:szCs w:val="24"/>
        </w:rPr>
        <w:t xml:space="preserve">local interpretation of the legislation meant that </w:t>
      </w:r>
      <w:r w:rsidR="00106FBA">
        <w:rPr>
          <w:rFonts w:ascii="Arial" w:hAnsi="Arial" w:cs="Arial"/>
          <w:sz w:val="24"/>
          <w:szCs w:val="24"/>
        </w:rPr>
        <w:t>disabled students continue</w:t>
      </w:r>
      <w:r w:rsidR="0054333B">
        <w:rPr>
          <w:rFonts w:ascii="Arial" w:hAnsi="Arial" w:cs="Arial"/>
          <w:sz w:val="24"/>
          <w:szCs w:val="24"/>
        </w:rPr>
        <w:t>d</w:t>
      </w:r>
      <w:r w:rsidR="00106FBA">
        <w:rPr>
          <w:rFonts w:ascii="Arial" w:hAnsi="Arial" w:cs="Arial"/>
          <w:sz w:val="24"/>
          <w:szCs w:val="24"/>
        </w:rPr>
        <w:t xml:space="preserve"> to exp</w:t>
      </w:r>
      <w:r w:rsidR="00D272EC">
        <w:rPr>
          <w:rFonts w:ascii="Arial" w:hAnsi="Arial" w:cs="Arial"/>
          <w:sz w:val="24"/>
          <w:szCs w:val="24"/>
        </w:rPr>
        <w:t>erience barriers in</w:t>
      </w:r>
      <w:r w:rsidR="00106FBA">
        <w:rPr>
          <w:rFonts w:ascii="Arial" w:hAnsi="Arial" w:cs="Arial"/>
          <w:sz w:val="24"/>
          <w:szCs w:val="24"/>
        </w:rPr>
        <w:t xml:space="preserve"> accessing their study. </w:t>
      </w:r>
      <w:r w:rsidR="00E25680">
        <w:rPr>
          <w:rFonts w:ascii="Arial" w:hAnsi="Arial" w:cs="Arial"/>
          <w:sz w:val="24"/>
          <w:szCs w:val="24"/>
        </w:rPr>
        <w:t>A reliance on</w:t>
      </w:r>
      <w:r w:rsidR="00D272EC">
        <w:rPr>
          <w:rFonts w:ascii="Arial" w:hAnsi="Arial" w:cs="Arial"/>
          <w:sz w:val="24"/>
          <w:szCs w:val="24"/>
        </w:rPr>
        <w:t xml:space="preserve"> ind</w:t>
      </w:r>
      <w:r w:rsidR="0040759C">
        <w:rPr>
          <w:rFonts w:ascii="Arial" w:hAnsi="Arial" w:cs="Arial"/>
          <w:sz w:val="24"/>
          <w:szCs w:val="24"/>
        </w:rPr>
        <w:t>ividual reasonable adjustments</w:t>
      </w:r>
      <w:r w:rsidR="004B4332">
        <w:rPr>
          <w:rFonts w:ascii="Arial" w:hAnsi="Arial" w:cs="Arial"/>
          <w:sz w:val="24"/>
          <w:szCs w:val="24"/>
        </w:rPr>
        <w:t xml:space="preserve"> has</w:t>
      </w:r>
      <w:r w:rsidR="00C9008B">
        <w:rPr>
          <w:rFonts w:ascii="Arial" w:hAnsi="Arial" w:cs="Arial"/>
          <w:sz w:val="24"/>
          <w:szCs w:val="24"/>
        </w:rPr>
        <w:t xml:space="preserve"> also</w:t>
      </w:r>
      <w:r w:rsidR="00360E1D">
        <w:rPr>
          <w:rFonts w:ascii="Arial" w:hAnsi="Arial" w:cs="Arial"/>
          <w:sz w:val="24"/>
          <w:szCs w:val="24"/>
        </w:rPr>
        <w:t xml:space="preserve"> persisted,</w:t>
      </w:r>
      <w:r w:rsidR="00E25680">
        <w:rPr>
          <w:rFonts w:ascii="Arial" w:hAnsi="Arial" w:cs="Arial"/>
          <w:sz w:val="24"/>
          <w:szCs w:val="24"/>
        </w:rPr>
        <w:t xml:space="preserve"> </w:t>
      </w:r>
      <w:r w:rsidR="00D272EC">
        <w:rPr>
          <w:rFonts w:ascii="Arial" w:hAnsi="Arial" w:cs="Arial"/>
          <w:sz w:val="24"/>
          <w:szCs w:val="24"/>
        </w:rPr>
        <w:t>as opposed to progressing and embedding inclusive practice</w:t>
      </w:r>
      <w:r w:rsidR="00E25680">
        <w:rPr>
          <w:rFonts w:ascii="Arial" w:hAnsi="Arial" w:cs="Arial"/>
          <w:sz w:val="24"/>
          <w:szCs w:val="24"/>
        </w:rPr>
        <w:t xml:space="preserve"> and removing </w:t>
      </w:r>
      <w:r w:rsidR="003056C9">
        <w:rPr>
          <w:rFonts w:ascii="Arial" w:hAnsi="Arial" w:cs="Arial"/>
          <w:sz w:val="24"/>
          <w:szCs w:val="24"/>
        </w:rPr>
        <w:t xml:space="preserve">said </w:t>
      </w:r>
      <w:r w:rsidR="00E25680">
        <w:rPr>
          <w:rFonts w:ascii="Arial" w:hAnsi="Arial" w:cs="Arial"/>
          <w:sz w:val="24"/>
          <w:szCs w:val="24"/>
        </w:rPr>
        <w:t>barriers to lea</w:t>
      </w:r>
      <w:r w:rsidR="001E261E">
        <w:rPr>
          <w:rFonts w:ascii="Arial" w:hAnsi="Arial" w:cs="Arial"/>
          <w:sz w:val="24"/>
          <w:szCs w:val="24"/>
        </w:rPr>
        <w:t>rning for disabled students (Disabled Students’ Commission (DSC)</w:t>
      </w:r>
      <w:r w:rsidR="00E25680">
        <w:rPr>
          <w:rFonts w:ascii="Arial" w:hAnsi="Arial" w:cs="Arial"/>
          <w:sz w:val="24"/>
          <w:szCs w:val="24"/>
        </w:rPr>
        <w:t>, 2021)</w:t>
      </w:r>
      <w:r w:rsidR="00D272EC">
        <w:rPr>
          <w:rFonts w:ascii="Arial" w:hAnsi="Arial" w:cs="Arial"/>
          <w:sz w:val="24"/>
          <w:szCs w:val="24"/>
        </w:rPr>
        <w:t xml:space="preserve">. </w:t>
      </w:r>
      <w:r w:rsidR="00360E1D">
        <w:rPr>
          <w:rFonts w:ascii="Arial" w:hAnsi="Arial" w:cs="Arial"/>
          <w:sz w:val="24"/>
          <w:szCs w:val="24"/>
        </w:rPr>
        <w:t>Moreover, a</w:t>
      </w:r>
      <w:r w:rsidR="003056C9">
        <w:rPr>
          <w:rFonts w:ascii="Arial" w:hAnsi="Arial" w:cs="Arial"/>
          <w:sz w:val="24"/>
          <w:szCs w:val="24"/>
        </w:rPr>
        <w:t xml:space="preserve"> study by Beck (2022)</w:t>
      </w:r>
      <w:r w:rsidR="00E25680">
        <w:rPr>
          <w:rFonts w:ascii="Arial" w:hAnsi="Arial" w:cs="Arial"/>
          <w:sz w:val="24"/>
          <w:szCs w:val="24"/>
        </w:rPr>
        <w:t xml:space="preserve"> highlighted </w:t>
      </w:r>
      <w:r w:rsidR="00504D0A">
        <w:rPr>
          <w:rFonts w:ascii="Arial" w:hAnsi="Arial" w:cs="Arial"/>
          <w:sz w:val="24"/>
          <w:szCs w:val="24"/>
        </w:rPr>
        <w:t>the inconsistency in</w:t>
      </w:r>
      <w:r w:rsidR="0041123A">
        <w:rPr>
          <w:rFonts w:ascii="Arial" w:hAnsi="Arial" w:cs="Arial"/>
          <w:sz w:val="24"/>
          <w:szCs w:val="24"/>
        </w:rPr>
        <w:t xml:space="preserve"> which </w:t>
      </w:r>
      <w:r w:rsidR="003056C9">
        <w:rPr>
          <w:rFonts w:ascii="Arial" w:hAnsi="Arial" w:cs="Arial"/>
          <w:sz w:val="24"/>
          <w:szCs w:val="24"/>
        </w:rPr>
        <w:t xml:space="preserve">adjustments </w:t>
      </w:r>
      <w:r w:rsidR="00504D0A">
        <w:rPr>
          <w:rFonts w:ascii="Arial" w:hAnsi="Arial" w:cs="Arial"/>
          <w:sz w:val="24"/>
          <w:szCs w:val="24"/>
        </w:rPr>
        <w:t>were</w:t>
      </w:r>
      <w:r w:rsidR="003056C9">
        <w:rPr>
          <w:rFonts w:ascii="Arial" w:hAnsi="Arial" w:cs="Arial"/>
          <w:sz w:val="24"/>
          <w:szCs w:val="24"/>
        </w:rPr>
        <w:t xml:space="preserve"> </w:t>
      </w:r>
      <w:r w:rsidR="00504D0A">
        <w:rPr>
          <w:rFonts w:ascii="Arial" w:hAnsi="Arial" w:cs="Arial"/>
          <w:sz w:val="24"/>
          <w:szCs w:val="24"/>
        </w:rPr>
        <w:t>‘</w:t>
      </w:r>
      <w:r w:rsidR="003056C9">
        <w:rPr>
          <w:rFonts w:ascii="Arial" w:hAnsi="Arial" w:cs="Arial"/>
          <w:sz w:val="24"/>
          <w:szCs w:val="24"/>
        </w:rPr>
        <w:t>being implemented by co</w:t>
      </w:r>
      <w:r w:rsidR="003C6CCD">
        <w:rPr>
          <w:rFonts w:ascii="Arial" w:hAnsi="Arial" w:cs="Arial"/>
          <w:sz w:val="24"/>
          <w:szCs w:val="24"/>
        </w:rPr>
        <w:t xml:space="preserve">urse teams or individual tutors’, leading to variance and disparity in support. </w:t>
      </w:r>
    </w:p>
    <w:p w14:paraId="7382456C" w14:textId="217E77B1" w:rsidR="004B4332" w:rsidRDefault="0054333B" w:rsidP="003C6CCD">
      <w:pPr>
        <w:spacing w:line="276" w:lineRule="auto"/>
        <w:rPr>
          <w:rFonts w:ascii="Arial" w:hAnsi="Arial" w:cs="Arial"/>
          <w:sz w:val="24"/>
          <w:szCs w:val="24"/>
        </w:rPr>
      </w:pPr>
      <w:r>
        <w:rPr>
          <w:rFonts w:ascii="Arial" w:hAnsi="Arial" w:cs="Arial"/>
          <w:sz w:val="24"/>
          <w:szCs w:val="24"/>
        </w:rPr>
        <w:t>This creates an ongoing tension for disability advisers</w:t>
      </w:r>
      <w:r w:rsidR="0040759C">
        <w:rPr>
          <w:rFonts w:ascii="Arial" w:hAnsi="Arial" w:cs="Arial"/>
          <w:sz w:val="24"/>
          <w:szCs w:val="24"/>
        </w:rPr>
        <w:t>, who have frequently expressed frustration at the slow progress made in regard to inclusive practice (Omissi, 2020)</w:t>
      </w:r>
      <w:r>
        <w:rPr>
          <w:rFonts w:ascii="Arial" w:hAnsi="Arial" w:cs="Arial"/>
          <w:sz w:val="24"/>
          <w:szCs w:val="24"/>
        </w:rPr>
        <w:t xml:space="preserve">. </w:t>
      </w:r>
      <w:r w:rsidR="00014ECE">
        <w:rPr>
          <w:rFonts w:ascii="Arial" w:hAnsi="Arial" w:cs="Arial"/>
          <w:sz w:val="24"/>
          <w:szCs w:val="24"/>
        </w:rPr>
        <w:t>A lack of confidence, commitment</w:t>
      </w:r>
      <w:r w:rsidR="003C6CCD">
        <w:rPr>
          <w:rFonts w:ascii="Arial" w:hAnsi="Arial" w:cs="Arial"/>
          <w:sz w:val="24"/>
          <w:szCs w:val="24"/>
        </w:rPr>
        <w:t xml:space="preserve"> to</w:t>
      </w:r>
      <w:r w:rsidR="00014ECE">
        <w:rPr>
          <w:rFonts w:ascii="Arial" w:hAnsi="Arial" w:cs="Arial"/>
          <w:sz w:val="24"/>
          <w:szCs w:val="24"/>
        </w:rPr>
        <w:t xml:space="preserve"> and understanding of inclusive practice </w:t>
      </w:r>
      <w:r w:rsidR="004B4332">
        <w:rPr>
          <w:rFonts w:ascii="Arial" w:hAnsi="Arial" w:cs="Arial"/>
          <w:sz w:val="24"/>
          <w:szCs w:val="24"/>
        </w:rPr>
        <w:t>within a complex,</w:t>
      </w:r>
      <w:r w:rsidR="0005272D">
        <w:rPr>
          <w:rFonts w:ascii="Arial" w:hAnsi="Arial" w:cs="Arial"/>
          <w:sz w:val="24"/>
          <w:szCs w:val="24"/>
        </w:rPr>
        <w:t xml:space="preserve"> social environment</w:t>
      </w:r>
      <w:r w:rsidR="004B4332">
        <w:rPr>
          <w:rFonts w:ascii="Arial" w:hAnsi="Arial" w:cs="Arial"/>
          <w:sz w:val="24"/>
          <w:szCs w:val="24"/>
        </w:rPr>
        <w:t xml:space="preserve"> </w:t>
      </w:r>
      <w:r w:rsidR="0041123A">
        <w:rPr>
          <w:rFonts w:ascii="Arial" w:hAnsi="Arial" w:cs="Arial"/>
          <w:sz w:val="24"/>
          <w:szCs w:val="24"/>
        </w:rPr>
        <w:t xml:space="preserve">continues to be a contributing factor as to </w:t>
      </w:r>
      <w:r w:rsidR="00014ECE">
        <w:rPr>
          <w:rFonts w:ascii="Arial" w:hAnsi="Arial" w:cs="Arial"/>
          <w:sz w:val="24"/>
          <w:szCs w:val="24"/>
        </w:rPr>
        <w:t>why a large number of disabled students experience delays or resistance</w:t>
      </w:r>
      <w:r w:rsidR="00670FC6">
        <w:rPr>
          <w:rFonts w:ascii="Arial" w:hAnsi="Arial" w:cs="Arial"/>
          <w:sz w:val="24"/>
          <w:szCs w:val="24"/>
        </w:rPr>
        <w:t xml:space="preserve"> from</w:t>
      </w:r>
      <w:r w:rsidR="004B4332">
        <w:rPr>
          <w:rFonts w:ascii="Arial" w:hAnsi="Arial" w:cs="Arial"/>
          <w:sz w:val="24"/>
          <w:szCs w:val="24"/>
        </w:rPr>
        <w:t xml:space="preserve"> academic staff</w:t>
      </w:r>
      <w:r w:rsidR="00014ECE">
        <w:rPr>
          <w:rFonts w:ascii="Arial" w:hAnsi="Arial" w:cs="Arial"/>
          <w:sz w:val="24"/>
          <w:szCs w:val="24"/>
        </w:rPr>
        <w:t xml:space="preserve"> to</w:t>
      </w:r>
      <w:r w:rsidR="004B4332">
        <w:rPr>
          <w:rFonts w:ascii="Arial" w:hAnsi="Arial" w:cs="Arial"/>
          <w:sz w:val="24"/>
          <w:szCs w:val="24"/>
        </w:rPr>
        <w:t xml:space="preserve"> </w:t>
      </w:r>
      <w:r w:rsidR="001D7113">
        <w:rPr>
          <w:rFonts w:ascii="Arial" w:hAnsi="Arial" w:cs="Arial"/>
          <w:sz w:val="24"/>
          <w:szCs w:val="24"/>
        </w:rPr>
        <w:t>anticipate or implement</w:t>
      </w:r>
      <w:r w:rsidR="00504D0A">
        <w:rPr>
          <w:rFonts w:ascii="Arial" w:hAnsi="Arial" w:cs="Arial"/>
          <w:sz w:val="24"/>
          <w:szCs w:val="24"/>
        </w:rPr>
        <w:t xml:space="preserve"> reasonable adjustments</w:t>
      </w:r>
      <w:r w:rsidR="00014ECE">
        <w:rPr>
          <w:rFonts w:ascii="Arial" w:hAnsi="Arial" w:cs="Arial"/>
          <w:sz w:val="24"/>
          <w:szCs w:val="24"/>
        </w:rPr>
        <w:t xml:space="preserve"> </w:t>
      </w:r>
      <w:r w:rsidR="00C9008B">
        <w:rPr>
          <w:rFonts w:ascii="Arial" w:hAnsi="Arial" w:cs="Arial"/>
          <w:sz w:val="24"/>
          <w:szCs w:val="24"/>
        </w:rPr>
        <w:t xml:space="preserve">at an individual level </w:t>
      </w:r>
      <w:r w:rsidR="00014ECE">
        <w:rPr>
          <w:rFonts w:ascii="Arial" w:hAnsi="Arial" w:cs="Arial"/>
          <w:sz w:val="24"/>
          <w:szCs w:val="24"/>
        </w:rPr>
        <w:t>(Beck, 2022)</w:t>
      </w:r>
      <w:r w:rsidR="003C6CCD">
        <w:rPr>
          <w:rFonts w:ascii="Arial" w:hAnsi="Arial" w:cs="Arial"/>
          <w:sz w:val="24"/>
          <w:szCs w:val="24"/>
        </w:rPr>
        <w:t>.</w:t>
      </w:r>
      <w:r w:rsidR="00014ECE">
        <w:rPr>
          <w:rFonts w:ascii="Arial" w:hAnsi="Arial" w:cs="Arial"/>
          <w:sz w:val="24"/>
          <w:szCs w:val="24"/>
        </w:rPr>
        <w:t xml:space="preserve"> </w:t>
      </w:r>
    </w:p>
    <w:p w14:paraId="05F6C12F" w14:textId="3169167C" w:rsidR="00E25680" w:rsidRDefault="003C6CCD" w:rsidP="003C6CCD">
      <w:pPr>
        <w:spacing w:line="276" w:lineRule="auto"/>
        <w:rPr>
          <w:rFonts w:ascii="Arial" w:hAnsi="Arial" w:cs="Arial"/>
          <w:sz w:val="24"/>
          <w:szCs w:val="24"/>
        </w:rPr>
      </w:pPr>
      <w:r>
        <w:rPr>
          <w:rFonts w:ascii="Arial" w:hAnsi="Arial" w:cs="Arial"/>
          <w:sz w:val="24"/>
          <w:szCs w:val="24"/>
        </w:rPr>
        <w:t>One way to improve</w:t>
      </w:r>
      <w:r w:rsidR="00014ECE">
        <w:rPr>
          <w:rFonts w:ascii="Arial" w:hAnsi="Arial" w:cs="Arial"/>
          <w:sz w:val="24"/>
          <w:szCs w:val="24"/>
        </w:rPr>
        <w:t xml:space="preserve"> and facilitate </w:t>
      </w:r>
      <w:r>
        <w:rPr>
          <w:rFonts w:ascii="Arial" w:hAnsi="Arial" w:cs="Arial"/>
          <w:sz w:val="24"/>
          <w:szCs w:val="24"/>
        </w:rPr>
        <w:t xml:space="preserve">buy-in to inclusive practice would be through </w:t>
      </w:r>
      <w:r w:rsidR="00014ECE">
        <w:rPr>
          <w:rFonts w:ascii="Arial" w:hAnsi="Arial" w:cs="Arial"/>
          <w:sz w:val="24"/>
          <w:szCs w:val="24"/>
        </w:rPr>
        <w:t xml:space="preserve">increased training and awareness, which for many academic staff is difficult </w:t>
      </w:r>
      <w:r w:rsidR="00504D0A">
        <w:rPr>
          <w:rFonts w:ascii="Arial" w:hAnsi="Arial" w:cs="Arial"/>
          <w:sz w:val="24"/>
          <w:szCs w:val="24"/>
        </w:rPr>
        <w:t xml:space="preserve">to commit to </w:t>
      </w:r>
      <w:r w:rsidR="00014ECE">
        <w:rPr>
          <w:rFonts w:ascii="Arial" w:hAnsi="Arial" w:cs="Arial"/>
          <w:sz w:val="24"/>
          <w:szCs w:val="24"/>
        </w:rPr>
        <w:t xml:space="preserve">in the face of </w:t>
      </w:r>
      <w:r>
        <w:rPr>
          <w:rFonts w:ascii="Arial" w:hAnsi="Arial" w:cs="Arial"/>
          <w:sz w:val="24"/>
          <w:szCs w:val="24"/>
        </w:rPr>
        <w:t xml:space="preserve">high workload and stress (Omissi, 2020). </w:t>
      </w:r>
      <w:r w:rsidR="004B4332">
        <w:rPr>
          <w:rFonts w:ascii="Arial" w:hAnsi="Arial" w:cs="Arial"/>
          <w:sz w:val="24"/>
          <w:szCs w:val="24"/>
        </w:rPr>
        <w:t>IES’</w:t>
      </w:r>
      <w:r w:rsidR="004C0360">
        <w:rPr>
          <w:rFonts w:ascii="Arial" w:hAnsi="Arial" w:cs="Arial"/>
          <w:sz w:val="24"/>
          <w:szCs w:val="24"/>
        </w:rPr>
        <w:t xml:space="preserve"> 2011 report, ‘</w:t>
      </w:r>
      <w:r w:rsidR="004C0360" w:rsidRPr="004C0360">
        <w:rPr>
          <w:rFonts w:ascii="Arial" w:hAnsi="Arial" w:cs="Arial"/>
          <w:i/>
          <w:sz w:val="24"/>
          <w:szCs w:val="24"/>
        </w:rPr>
        <w:t>Models of support for students with disabilities’</w:t>
      </w:r>
      <w:r w:rsidR="004C0360">
        <w:rPr>
          <w:rFonts w:ascii="Arial" w:hAnsi="Arial" w:cs="Arial"/>
          <w:sz w:val="24"/>
          <w:szCs w:val="24"/>
        </w:rPr>
        <w:t xml:space="preserve"> </w:t>
      </w:r>
      <w:r w:rsidR="004B4332">
        <w:rPr>
          <w:rFonts w:ascii="Arial" w:hAnsi="Arial" w:cs="Arial"/>
          <w:sz w:val="24"/>
          <w:szCs w:val="24"/>
        </w:rPr>
        <w:t>also stated that ‘a major lever for inclusion’ was the UK’s Professional Standards Framework</w:t>
      </w:r>
      <w:r w:rsidR="004C0360">
        <w:rPr>
          <w:rFonts w:ascii="Arial" w:hAnsi="Arial" w:cs="Arial"/>
          <w:sz w:val="24"/>
          <w:szCs w:val="24"/>
        </w:rPr>
        <w:t xml:space="preserve"> (UKPSF)</w:t>
      </w:r>
      <w:r w:rsidR="004B4332">
        <w:rPr>
          <w:rFonts w:ascii="Arial" w:hAnsi="Arial" w:cs="Arial"/>
          <w:sz w:val="24"/>
          <w:szCs w:val="24"/>
        </w:rPr>
        <w:t xml:space="preserve"> (HEA, 2011</w:t>
      </w:r>
      <w:r w:rsidR="004C0360">
        <w:rPr>
          <w:rFonts w:ascii="Arial" w:hAnsi="Arial" w:cs="Arial"/>
          <w:sz w:val="24"/>
          <w:szCs w:val="24"/>
        </w:rPr>
        <w:t>).</w:t>
      </w:r>
      <w:r w:rsidR="004B4332">
        <w:rPr>
          <w:rFonts w:ascii="Arial" w:hAnsi="Arial" w:cs="Arial"/>
          <w:sz w:val="24"/>
          <w:szCs w:val="24"/>
        </w:rPr>
        <w:t xml:space="preserve"> The updated UKPSF</w:t>
      </w:r>
      <w:r w:rsidR="004C0360">
        <w:rPr>
          <w:rFonts w:ascii="Arial" w:hAnsi="Arial" w:cs="Arial"/>
          <w:sz w:val="24"/>
          <w:szCs w:val="24"/>
        </w:rPr>
        <w:t xml:space="preserve"> (Advance HE, 2023)</w:t>
      </w:r>
      <w:r w:rsidR="004B4332">
        <w:rPr>
          <w:rFonts w:ascii="Arial" w:hAnsi="Arial" w:cs="Arial"/>
          <w:sz w:val="24"/>
          <w:szCs w:val="24"/>
        </w:rPr>
        <w:t xml:space="preserve"> clearly states the requirement of evidence around eff</w:t>
      </w:r>
      <w:r w:rsidR="004C0360">
        <w:rPr>
          <w:rFonts w:ascii="Arial" w:hAnsi="Arial" w:cs="Arial"/>
          <w:sz w:val="24"/>
          <w:szCs w:val="24"/>
        </w:rPr>
        <w:t>ective and inclusive practice for</w:t>
      </w:r>
      <w:r w:rsidR="004B4332">
        <w:rPr>
          <w:rFonts w:ascii="Arial" w:hAnsi="Arial" w:cs="Arial"/>
          <w:sz w:val="24"/>
          <w:szCs w:val="24"/>
        </w:rPr>
        <w:t xml:space="preserve"> each of its four descriptors. </w:t>
      </w:r>
    </w:p>
    <w:p w14:paraId="1E5C234F" w14:textId="285B5EF5" w:rsidR="003C6CCD" w:rsidRDefault="0041123A" w:rsidP="00106FBA">
      <w:pPr>
        <w:spacing w:line="276" w:lineRule="auto"/>
        <w:rPr>
          <w:rFonts w:ascii="Arial" w:hAnsi="Arial" w:cs="Arial"/>
          <w:sz w:val="24"/>
          <w:szCs w:val="24"/>
        </w:rPr>
      </w:pPr>
      <w:r>
        <w:rPr>
          <w:rFonts w:ascii="Arial" w:hAnsi="Arial" w:cs="Arial"/>
          <w:sz w:val="24"/>
          <w:szCs w:val="24"/>
        </w:rPr>
        <w:t>Omissi</w:t>
      </w:r>
      <w:r w:rsidR="00B4175A">
        <w:rPr>
          <w:rFonts w:ascii="Arial" w:hAnsi="Arial" w:cs="Arial"/>
          <w:sz w:val="24"/>
          <w:szCs w:val="24"/>
        </w:rPr>
        <w:t xml:space="preserve"> (2020)</w:t>
      </w:r>
      <w:r w:rsidR="0040759C">
        <w:rPr>
          <w:rFonts w:ascii="Arial" w:hAnsi="Arial" w:cs="Arial"/>
          <w:sz w:val="24"/>
          <w:szCs w:val="24"/>
        </w:rPr>
        <w:t xml:space="preserve"> </w:t>
      </w:r>
      <w:r w:rsidR="00C9008B">
        <w:rPr>
          <w:rFonts w:ascii="Arial" w:hAnsi="Arial" w:cs="Arial"/>
          <w:sz w:val="24"/>
          <w:szCs w:val="24"/>
        </w:rPr>
        <w:t>went on to suggest that</w:t>
      </w:r>
      <w:r>
        <w:rPr>
          <w:rFonts w:ascii="Arial" w:hAnsi="Arial" w:cs="Arial"/>
          <w:sz w:val="24"/>
          <w:szCs w:val="24"/>
        </w:rPr>
        <w:t xml:space="preserve"> although disability advisers believe</w:t>
      </w:r>
      <w:r w:rsidR="002B5B10">
        <w:rPr>
          <w:rFonts w:ascii="Arial" w:hAnsi="Arial" w:cs="Arial"/>
          <w:sz w:val="24"/>
          <w:szCs w:val="24"/>
        </w:rPr>
        <w:t>d</w:t>
      </w:r>
      <w:r>
        <w:rPr>
          <w:rFonts w:ascii="Arial" w:hAnsi="Arial" w:cs="Arial"/>
          <w:sz w:val="24"/>
          <w:szCs w:val="24"/>
        </w:rPr>
        <w:t xml:space="preserve"> that inclusive learning </w:t>
      </w:r>
      <w:r w:rsidR="0040759C">
        <w:rPr>
          <w:rFonts w:ascii="Arial" w:hAnsi="Arial" w:cs="Arial"/>
          <w:sz w:val="24"/>
          <w:szCs w:val="24"/>
        </w:rPr>
        <w:t>would be a positive development for the majority of disabled students</w:t>
      </w:r>
      <w:r>
        <w:rPr>
          <w:rFonts w:ascii="Arial" w:hAnsi="Arial" w:cs="Arial"/>
          <w:sz w:val="24"/>
          <w:szCs w:val="24"/>
        </w:rPr>
        <w:t xml:space="preserve">, </w:t>
      </w:r>
      <w:r w:rsidR="0040759C">
        <w:rPr>
          <w:rFonts w:ascii="Arial" w:hAnsi="Arial" w:cs="Arial"/>
          <w:sz w:val="24"/>
          <w:szCs w:val="24"/>
        </w:rPr>
        <w:t xml:space="preserve">other cohorts of disabled students with more complex </w:t>
      </w:r>
      <w:r w:rsidR="004B4332">
        <w:rPr>
          <w:rFonts w:ascii="Arial" w:hAnsi="Arial" w:cs="Arial"/>
          <w:sz w:val="24"/>
          <w:szCs w:val="24"/>
        </w:rPr>
        <w:t>support requirements</w:t>
      </w:r>
      <w:r w:rsidR="00504D0A">
        <w:rPr>
          <w:rFonts w:ascii="Arial" w:hAnsi="Arial" w:cs="Arial"/>
          <w:sz w:val="24"/>
          <w:szCs w:val="24"/>
        </w:rPr>
        <w:t xml:space="preserve"> </w:t>
      </w:r>
      <w:r w:rsidR="0040759C">
        <w:rPr>
          <w:rFonts w:ascii="Arial" w:hAnsi="Arial" w:cs="Arial"/>
          <w:sz w:val="24"/>
          <w:szCs w:val="24"/>
        </w:rPr>
        <w:t xml:space="preserve">would </w:t>
      </w:r>
      <w:r w:rsidR="003E156D">
        <w:rPr>
          <w:rFonts w:ascii="Arial" w:hAnsi="Arial" w:cs="Arial"/>
          <w:sz w:val="24"/>
          <w:szCs w:val="24"/>
        </w:rPr>
        <w:t xml:space="preserve">continue to </w:t>
      </w:r>
      <w:r w:rsidR="0040759C">
        <w:rPr>
          <w:rFonts w:ascii="Arial" w:hAnsi="Arial" w:cs="Arial"/>
          <w:sz w:val="24"/>
          <w:szCs w:val="24"/>
        </w:rPr>
        <w:t xml:space="preserve">benefit from an individualised approach. It is a fervent hope and the future goal of many, that a focus on inclusive practice would allow disability advisers to devote more time to the latter. </w:t>
      </w:r>
      <w:r w:rsidR="004C0360">
        <w:rPr>
          <w:rFonts w:ascii="Arial" w:hAnsi="Arial" w:cs="Arial"/>
          <w:sz w:val="24"/>
          <w:szCs w:val="24"/>
        </w:rPr>
        <w:t xml:space="preserve">As illustrated by the </w:t>
      </w:r>
      <w:r w:rsidR="004C0360">
        <w:rPr>
          <w:rFonts w:ascii="Arial" w:hAnsi="Arial" w:cs="Arial"/>
          <w:sz w:val="24"/>
          <w:szCs w:val="24"/>
        </w:rPr>
        <w:lastRenderedPageBreak/>
        <w:t xml:space="preserve">Disabled Students’ Sector Leadership Group’s (DSSLG) report (2017), the benefit and potential impact that inclusive practice can exert over individual reasonable adjustments is significant. </w:t>
      </w:r>
    </w:p>
    <w:p w14:paraId="5E857087" w14:textId="62343684" w:rsidR="00CA035B" w:rsidRDefault="00B4175A" w:rsidP="00106FBA">
      <w:pPr>
        <w:spacing w:line="276" w:lineRule="auto"/>
        <w:rPr>
          <w:rFonts w:ascii="Arial" w:hAnsi="Arial" w:cs="Arial"/>
          <w:sz w:val="24"/>
          <w:szCs w:val="24"/>
        </w:rPr>
      </w:pPr>
      <w:r>
        <w:rPr>
          <w:rFonts w:ascii="Arial" w:hAnsi="Arial" w:cs="Arial"/>
          <w:sz w:val="24"/>
          <w:szCs w:val="24"/>
        </w:rPr>
        <w:t xml:space="preserve">Universal Design for Learning (UDL) is </w:t>
      </w:r>
      <w:r w:rsidR="00C9008B">
        <w:rPr>
          <w:rFonts w:ascii="Arial" w:hAnsi="Arial" w:cs="Arial"/>
          <w:sz w:val="24"/>
          <w:szCs w:val="24"/>
        </w:rPr>
        <w:t>one such</w:t>
      </w:r>
      <w:r w:rsidR="007D226A">
        <w:rPr>
          <w:rFonts w:ascii="Arial" w:hAnsi="Arial" w:cs="Arial"/>
          <w:sz w:val="24"/>
          <w:szCs w:val="24"/>
        </w:rPr>
        <w:t xml:space="preserve"> framework</w:t>
      </w:r>
      <w:r>
        <w:rPr>
          <w:rFonts w:ascii="Arial" w:hAnsi="Arial" w:cs="Arial"/>
          <w:sz w:val="24"/>
          <w:szCs w:val="24"/>
        </w:rPr>
        <w:t xml:space="preserve"> </w:t>
      </w:r>
      <w:r w:rsidR="00C9008B">
        <w:rPr>
          <w:rFonts w:ascii="Arial" w:hAnsi="Arial" w:cs="Arial"/>
          <w:sz w:val="24"/>
          <w:szCs w:val="24"/>
        </w:rPr>
        <w:t>with inclusive practice at the hear</w:t>
      </w:r>
      <w:r w:rsidR="001D7113">
        <w:rPr>
          <w:rFonts w:ascii="Arial" w:hAnsi="Arial" w:cs="Arial"/>
          <w:sz w:val="24"/>
          <w:szCs w:val="24"/>
        </w:rPr>
        <w:t xml:space="preserve">t. This </w:t>
      </w:r>
      <w:r>
        <w:rPr>
          <w:rFonts w:ascii="Arial" w:hAnsi="Arial" w:cs="Arial"/>
          <w:sz w:val="24"/>
          <w:szCs w:val="24"/>
        </w:rPr>
        <w:t xml:space="preserve">would </w:t>
      </w:r>
      <w:r w:rsidR="00B50458">
        <w:rPr>
          <w:rFonts w:ascii="Arial" w:hAnsi="Arial" w:cs="Arial"/>
          <w:sz w:val="24"/>
          <w:szCs w:val="24"/>
        </w:rPr>
        <w:t>enable all learners to articulate their knowledge and demonstrate their learning (McConlogue, 2020)</w:t>
      </w:r>
      <w:r w:rsidR="00BA1A71">
        <w:rPr>
          <w:rFonts w:ascii="Arial" w:hAnsi="Arial" w:cs="Arial"/>
          <w:sz w:val="24"/>
          <w:szCs w:val="24"/>
        </w:rPr>
        <w:t xml:space="preserve">, as well as reducing the need for reliance on specialist provision provided by disability services, to an extent. Martin (2020) </w:t>
      </w:r>
      <w:r w:rsidR="00ED40DE">
        <w:rPr>
          <w:rFonts w:ascii="Arial" w:hAnsi="Arial" w:cs="Arial"/>
          <w:sz w:val="24"/>
          <w:szCs w:val="24"/>
        </w:rPr>
        <w:t>argued</w:t>
      </w:r>
      <w:r w:rsidR="00BA1A71">
        <w:rPr>
          <w:rFonts w:ascii="Arial" w:hAnsi="Arial" w:cs="Arial"/>
          <w:sz w:val="24"/>
          <w:szCs w:val="24"/>
        </w:rPr>
        <w:t xml:space="preserve"> that</w:t>
      </w:r>
      <w:r w:rsidR="00CA035B">
        <w:rPr>
          <w:rFonts w:ascii="Arial" w:hAnsi="Arial" w:cs="Arial"/>
          <w:sz w:val="24"/>
          <w:szCs w:val="24"/>
        </w:rPr>
        <w:t xml:space="preserve"> ‘</w:t>
      </w:r>
      <w:r w:rsidR="00CA035B" w:rsidRPr="00BD174C">
        <w:rPr>
          <w:rFonts w:ascii="Arial" w:hAnsi="Arial" w:cs="Arial"/>
          <w:sz w:val="24"/>
          <w:szCs w:val="24"/>
        </w:rPr>
        <w:t>UDL diminishes the necessity for ontologically risky disclosure procedures because the infrastructure is effectively better for everyone, which means that reasonable adjustments are therefore required less frequently by individuals.</w:t>
      </w:r>
      <w:r w:rsidR="00BA1A71">
        <w:rPr>
          <w:rFonts w:ascii="Arial" w:hAnsi="Arial" w:cs="Arial"/>
          <w:sz w:val="24"/>
          <w:szCs w:val="24"/>
        </w:rPr>
        <w:t xml:space="preserve">’ </w:t>
      </w:r>
      <w:r w:rsidR="00ED40DE">
        <w:rPr>
          <w:rFonts w:ascii="Arial" w:hAnsi="Arial" w:cs="Arial"/>
          <w:sz w:val="24"/>
          <w:szCs w:val="24"/>
        </w:rPr>
        <w:t>Unfortunately,</w:t>
      </w:r>
      <w:r w:rsidR="00BA1A71">
        <w:rPr>
          <w:rFonts w:ascii="Arial" w:hAnsi="Arial" w:cs="Arial"/>
          <w:sz w:val="24"/>
          <w:szCs w:val="24"/>
        </w:rPr>
        <w:t xml:space="preserve"> training is again lacking, and in 2019 Martin and colleagues concluded that UDL rarely featured on compulsory staff development topics. </w:t>
      </w:r>
    </w:p>
    <w:p w14:paraId="32D2A56B" w14:textId="09A848FD" w:rsidR="00CA035B" w:rsidRDefault="00BA1A71" w:rsidP="00106FBA">
      <w:pPr>
        <w:spacing w:line="276" w:lineRule="auto"/>
        <w:rPr>
          <w:rFonts w:ascii="Arial" w:hAnsi="Arial" w:cs="Arial"/>
          <w:sz w:val="24"/>
          <w:szCs w:val="24"/>
        </w:rPr>
      </w:pPr>
      <w:r>
        <w:rPr>
          <w:rFonts w:ascii="Arial" w:hAnsi="Arial" w:cs="Arial"/>
          <w:sz w:val="24"/>
          <w:szCs w:val="24"/>
        </w:rPr>
        <w:t>UDL should also be</w:t>
      </w:r>
      <w:r w:rsidR="00CA035B">
        <w:rPr>
          <w:rFonts w:ascii="Arial" w:hAnsi="Arial" w:cs="Arial"/>
          <w:sz w:val="24"/>
          <w:szCs w:val="24"/>
        </w:rPr>
        <w:t xml:space="preserve"> a collaborative effort that is driven by the responsibility of all stakeholders across a </w:t>
      </w:r>
      <w:r w:rsidR="00350FE0">
        <w:rPr>
          <w:rFonts w:ascii="Arial" w:hAnsi="Arial" w:cs="Arial"/>
          <w:sz w:val="24"/>
          <w:szCs w:val="24"/>
        </w:rPr>
        <w:t>HEP</w:t>
      </w:r>
      <w:r w:rsidR="00CA035B">
        <w:rPr>
          <w:rFonts w:ascii="Arial" w:hAnsi="Arial" w:cs="Arial"/>
          <w:sz w:val="24"/>
          <w:szCs w:val="24"/>
        </w:rPr>
        <w:t xml:space="preserve"> </w:t>
      </w:r>
      <w:r w:rsidR="00C9008B">
        <w:rPr>
          <w:rFonts w:ascii="Arial" w:hAnsi="Arial" w:cs="Arial"/>
          <w:sz w:val="24"/>
          <w:szCs w:val="24"/>
        </w:rPr>
        <w:t>and not be the sole responsibility of disability services</w:t>
      </w:r>
      <w:r w:rsidR="00ED40DE">
        <w:rPr>
          <w:rFonts w:ascii="Arial" w:hAnsi="Arial" w:cs="Arial"/>
          <w:sz w:val="24"/>
          <w:szCs w:val="24"/>
        </w:rPr>
        <w:t xml:space="preserve"> to deliver</w:t>
      </w:r>
      <w:r w:rsidR="00CA035B">
        <w:rPr>
          <w:rFonts w:ascii="Arial" w:hAnsi="Arial" w:cs="Arial"/>
          <w:sz w:val="24"/>
          <w:szCs w:val="24"/>
        </w:rPr>
        <w:t xml:space="preserve"> (Wray, 2018). </w:t>
      </w:r>
      <w:r>
        <w:rPr>
          <w:rFonts w:ascii="Arial" w:hAnsi="Arial" w:cs="Arial"/>
          <w:sz w:val="24"/>
          <w:szCs w:val="24"/>
        </w:rPr>
        <w:t>Nonetheless, e</w:t>
      </w:r>
      <w:r w:rsidR="00CA035B">
        <w:rPr>
          <w:rFonts w:ascii="Arial" w:hAnsi="Arial" w:cs="Arial"/>
          <w:sz w:val="24"/>
          <w:szCs w:val="24"/>
        </w:rPr>
        <w:t xml:space="preserve">xamples </w:t>
      </w:r>
      <w:r w:rsidR="00C9008B">
        <w:rPr>
          <w:rFonts w:ascii="Arial" w:hAnsi="Arial" w:cs="Arial"/>
          <w:sz w:val="24"/>
          <w:szCs w:val="24"/>
        </w:rPr>
        <w:t>of a lack of collaborat</w:t>
      </w:r>
      <w:r w:rsidR="001D7113">
        <w:rPr>
          <w:rFonts w:ascii="Arial" w:hAnsi="Arial" w:cs="Arial"/>
          <w:sz w:val="24"/>
          <w:szCs w:val="24"/>
        </w:rPr>
        <w:t>ion abound. In many cases, this</w:t>
      </w:r>
      <w:r w:rsidR="00C9008B">
        <w:rPr>
          <w:rFonts w:ascii="Arial" w:hAnsi="Arial" w:cs="Arial"/>
          <w:sz w:val="24"/>
          <w:szCs w:val="24"/>
        </w:rPr>
        <w:t xml:space="preserve"> leads </w:t>
      </w:r>
      <w:r w:rsidR="00CA035B">
        <w:rPr>
          <w:rFonts w:ascii="Arial" w:hAnsi="Arial" w:cs="Arial"/>
          <w:sz w:val="24"/>
          <w:szCs w:val="24"/>
        </w:rPr>
        <w:t xml:space="preserve">to inappropriate provision for disabled students, noted in Manley and De Graft-Johnson’s study (2013), wherein both disabled students and practitioners of architecture </w:t>
      </w:r>
      <w:r w:rsidR="001D7113">
        <w:rPr>
          <w:rFonts w:ascii="Arial" w:hAnsi="Arial" w:cs="Arial"/>
          <w:sz w:val="24"/>
          <w:szCs w:val="24"/>
        </w:rPr>
        <w:t>suggested</w:t>
      </w:r>
      <w:r w:rsidR="00CA035B">
        <w:rPr>
          <w:rFonts w:ascii="Arial" w:hAnsi="Arial" w:cs="Arial"/>
          <w:sz w:val="24"/>
          <w:szCs w:val="24"/>
        </w:rPr>
        <w:t xml:space="preserve"> that closer working could have led to more </w:t>
      </w:r>
      <w:r w:rsidR="00ED40DE">
        <w:rPr>
          <w:rFonts w:ascii="Arial" w:hAnsi="Arial" w:cs="Arial"/>
          <w:sz w:val="24"/>
          <w:szCs w:val="24"/>
        </w:rPr>
        <w:t>expeditious</w:t>
      </w:r>
      <w:r w:rsidR="00CA035B">
        <w:rPr>
          <w:rFonts w:ascii="Arial" w:hAnsi="Arial" w:cs="Arial"/>
          <w:sz w:val="24"/>
          <w:szCs w:val="24"/>
        </w:rPr>
        <w:t xml:space="preserve"> decision making and ‘effective tailoring to individual needs and the requirements of the course.’  </w:t>
      </w:r>
      <w:r w:rsidR="00B50458">
        <w:rPr>
          <w:rFonts w:ascii="Arial" w:hAnsi="Arial" w:cs="Arial"/>
          <w:sz w:val="24"/>
          <w:szCs w:val="24"/>
        </w:rPr>
        <w:t>Clearly, there is room for improvement in regard to</w:t>
      </w:r>
      <w:r w:rsidR="001D7113">
        <w:rPr>
          <w:rFonts w:ascii="Arial" w:hAnsi="Arial" w:cs="Arial"/>
          <w:sz w:val="24"/>
          <w:szCs w:val="24"/>
        </w:rPr>
        <w:t xml:space="preserve"> the</w:t>
      </w:r>
      <w:r w:rsidR="00B50458">
        <w:rPr>
          <w:rFonts w:ascii="Arial" w:hAnsi="Arial" w:cs="Arial"/>
          <w:sz w:val="24"/>
          <w:szCs w:val="24"/>
        </w:rPr>
        <w:t xml:space="preserve"> </w:t>
      </w:r>
      <w:r>
        <w:rPr>
          <w:rFonts w:ascii="Arial" w:hAnsi="Arial" w:cs="Arial"/>
          <w:sz w:val="24"/>
          <w:szCs w:val="24"/>
        </w:rPr>
        <w:t xml:space="preserve">infrastructure </w:t>
      </w:r>
      <w:r w:rsidR="001D7113">
        <w:rPr>
          <w:rFonts w:ascii="Arial" w:hAnsi="Arial" w:cs="Arial"/>
          <w:sz w:val="24"/>
          <w:szCs w:val="24"/>
        </w:rPr>
        <w:t>that supports the principles of</w:t>
      </w:r>
      <w:r w:rsidR="00ED40DE">
        <w:rPr>
          <w:rFonts w:ascii="Arial" w:hAnsi="Arial" w:cs="Arial"/>
          <w:sz w:val="24"/>
          <w:szCs w:val="24"/>
        </w:rPr>
        <w:t xml:space="preserve"> UDL</w:t>
      </w:r>
      <w:r>
        <w:rPr>
          <w:rFonts w:ascii="Arial" w:hAnsi="Arial" w:cs="Arial"/>
          <w:sz w:val="24"/>
          <w:szCs w:val="24"/>
        </w:rPr>
        <w:t xml:space="preserve"> (Martin, 2020) and </w:t>
      </w:r>
      <w:r w:rsidR="003F5113">
        <w:rPr>
          <w:rFonts w:ascii="Arial" w:hAnsi="Arial" w:cs="Arial"/>
          <w:sz w:val="24"/>
          <w:szCs w:val="24"/>
        </w:rPr>
        <w:t xml:space="preserve">increased </w:t>
      </w:r>
      <w:r w:rsidR="00B50458">
        <w:rPr>
          <w:rFonts w:ascii="Arial" w:hAnsi="Arial" w:cs="Arial"/>
          <w:sz w:val="24"/>
          <w:szCs w:val="24"/>
        </w:rPr>
        <w:t xml:space="preserve">collaborative working to </w:t>
      </w:r>
      <w:r w:rsidR="00ED40DE">
        <w:rPr>
          <w:rFonts w:ascii="Arial" w:hAnsi="Arial" w:cs="Arial"/>
          <w:sz w:val="24"/>
          <w:szCs w:val="24"/>
        </w:rPr>
        <w:t>ensure it</w:t>
      </w:r>
      <w:r w:rsidR="00B50458">
        <w:rPr>
          <w:rFonts w:ascii="Arial" w:hAnsi="Arial" w:cs="Arial"/>
          <w:sz w:val="24"/>
          <w:szCs w:val="24"/>
        </w:rPr>
        <w:t xml:space="preserve"> can be a success</w:t>
      </w:r>
      <w:r>
        <w:rPr>
          <w:rFonts w:ascii="Arial" w:hAnsi="Arial" w:cs="Arial"/>
          <w:sz w:val="24"/>
          <w:szCs w:val="24"/>
        </w:rPr>
        <w:t xml:space="preserve">. </w:t>
      </w:r>
    </w:p>
    <w:p w14:paraId="4D651251" w14:textId="5C92F14C" w:rsidR="0005272D" w:rsidRDefault="003F5113" w:rsidP="00106FBA">
      <w:pPr>
        <w:spacing w:line="276" w:lineRule="auto"/>
        <w:rPr>
          <w:rFonts w:ascii="Arial" w:hAnsi="Arial" w:cs="Arial"/>
          <w:sz w:val="24"/>
          <w:szCs w:val="24"/>
        </w:rPr>
      </w:pPr>
      <w:r>
        <w:rPr>
          <w:rFonts w:ascii="Arial" w:hAnsi="Arial" w:cs="Arial"/>
          <w:sz w:val="24"/>
          <w:szCs w:val="24"/>
        </w:rPr>
        <w:t xml:space="preserve">The COVID-19 pandemic presented both challenge and opportunity to disability services in equal measure. The Disabled Student Survey (GDI Hub and Snowdon Trust, 2021) identified </w:t>
      </w:r>
      <w:r w:rsidR="00C823B7">
        <w:rPr>
          <w:rFonts w:ascii="Arial" w:hAnsi="Arial" w:cs="Arial"/>
          <w:sz w:val="24"/>
          <w:szCs w:val="24"/>
        </w:rPr>
        <w:t xml:space="preserve">similar experiences for disabled students, with some benefiting from remote learning, and others not. It has long been acknowledged that disabled students are not a single, homogenous group and so it was recommended by the </w:t>
      </w:r>
      <w:r w:rsidR="001E261E">
        <w:rPr>
          <w:rFonts w:ascii="Arial" w:hAnsi="Arial" w:cs="Arial"/>
          <w:sz w:val="24"/>
          <w:szCs w:val="24"/>
        </w:rPr>
        <w:t>DSC</w:t>
      </w:r>
      <w:r w:rsidR="00C823B7">
        <w:rPr>
          <w:rFonts w:ascii="Arial" w:hAnsi="Arial" w:cs="Arial"/>
          <w:sz w:val="24"/>
          <w:szCs w:val="24"/>
        </w:rPr>
        <w:t xml:space="preserve"> in their annual report that </w:t>
      </w:r>
      <w:r w:rsidR="00350FE0">
        <w:rPr>
          <w:rFonts w:ascii="Arial" w:hAnsi="Arial" w:cs="Arial"/>
          <w:sz w:val="24"/>
          <w:szCs w:val="24"/>
        </w:rPr>
        <w:t>HEPs</w:t>
      </w:r>
      <w:r w:rsidR="00C823B7">
        <w:rPr>
          <w:rFonts w:ascii="Arial" w:hAnsi="Arial" w:cs="Arial"/>
          <w:sz w:val="24"/>
          <w:szCs w:val="24"/>
        </w:rPr>
        <w:t xml:space="preserve"> take a tailored approach to adjustments as far as possible</w:t>
      </w:r>
      <w:r w:rsidR="00A318C9">
        <w:rPr>
          <w:rFonts w:ascii="Arial" w:hAnsi="Arial" w:cs="Arial"/>
          <w:sz w:val="24"/>
          <w:szCs w:val="24"/>
        </w:rPr>
        <w:t>,</w:t>
      </w:r>
      <w:r w:rsidR="00C823B7">
        <w:rPr>
          <w:rFonts w:ascii="Arial" w:hAnsi="Arial" w:cs="Arial"/>
          <w:sz w:val="24"/>
          <w:szCs w:val="24"/>
        </w:rPr>
        <w:t xml:space="preserve"> to account for differences in experiences by impairment type (2021). </w:t>
      </w:r>
      <w:r w:rsidR="000A7F02">
        <w:rPr>
          <w:rFonts w:ascii="Arial" w:hAnsi="Arial" w:cs="Arial"/>
          <w:sz w:val="24"/>
          <w:szCs w:val="24"/>
        </w:rPr>
        <w:t xml:space="preserve">Taken together with the fact </w:t>
      </w:r>
      <w:r w:rsidR="00A840E8">
        <w:rPr>
          <w:rFonts w:ascii="Arial" w:hAnsi="Arial" w:cs="Arial"/>
          <w:sz w:val="24"/>
          <w:szCs w:val="24"/>
        </w:rPr>
        <w:t>that</w:t>
      </w:r>
      <w:r w:rsidR="000A7F02">
        <w:rPr>
          <w:rFonts w:ascii="Arial" w:hAnsi="Arial" w:cs="Arial"/>
          <w:sz w:val="24"/>
          <w:szCs w:val="24"/>
        </w:rPr>
        <w:t xml:space="preserve"> </w:t>
      </w:r>
      <w:r w:rsidR="00350FE0">
        <w:rPr>
          <w:rFonts w:ascii="Arial" w:hAnsi="Arial" w:cs="Arial"/>
          <w:sz w:val="24"/>
          <w:szCs w:val="24"/>
        </w:rPr>
        <w:t>HEPs</w:t>
      </w:r>
      <w:r w:rsidR="00A318C9">
        <w:rPr>
          <w:rFonts w:ascii="Arial" w:hAnsi="Arial" w:cs="Arial"/>
          <w:sz w:val="24"/>
          <w:szCs w:val="24"/>
        </w:rPr>
        <w:t xml:space="preserve"> </w:t>
      </w:r>
      <w:r w:rsidR="000A7F02">
        <w:rPr>
          <w:rFonts w:ascii="Arial" w:hAnsi="Arial" w:cs="Arial"/>
          <w:sz w:val="24"/>
          <w:szCs w:val="24"/>
        </w:rPr>
        <w:t xml:space="preserve">were making every effort to remain in contact with all of their vulnerable students during the pandemic (Wilson et al., 2020), this inevitably increased and intensified demand on disability services. </w:t>
      </w:r>
    </w:p>
    <w:p w14:paraId="1F04CCA3" w14:textId="12F02D1E" w:rsidR="000A7F02" w:rsidRDefault="000A7F02" w:rsidP="00106FBA">
      <w:pPr>
        <w:spacing w:line="276" w:lineRule="auto"/>
        <w:rPr>
          <w:rFonts w:ascii="Arial" w:hAnsi="Arial" w:cs="Arial"/>
          <w:sz w:val="24"/>
          <w:szCs w:val="24"/>
        </w:rPr>
      </w:pPr>
      <w:r>
        <w:rPr>
          <w:rFonts w:ascii="Arial" w:hAnsi="Arial" w:cs="Arial"/>
          <w:sz w:val="24"/>
          <w:szCs w:val="24"/>
        </w:rPr>
        <w:t xml:space="preserve">Nonetheless, the report identified that COVID-19 </w:t>
      </w:r>
      <w:r w:rsidR="00A318C9">
        <w:rPr>
          <w:rFonts w:ascii="Arial" w:hAnsi="Arial" w:cs="Arial"/>
          <w:sz w:val="24"/>
          <w:szCs w:val="24"/>
        </w:rPr>
        <w:t>was a catalyst for</w:t>
      </w:r>
      <w:r>
        <w:rPr>
          <w:rFonts w:ascii="Arial" w:hAnsi="Arial" w:cs="Arial"/>
          <w:sz w:val="24"/>
          <w:szCs w:val="24"/>
        </w:rPr>
        <w:t xml:space="preserve"> fast and effective progress, with many more people throughout the sector considering inclusion (Wilson et al., 2020).</w:t>
      </w:r>
      <w:r w:rsidR="00A318C9">
        <w:rPr>
          <w:rFonts w:ascii="Arial" w:hAnsi="Arial" w:cs="Arial"/>
          <w:sz w:val="24"/>
          <w:szCs w:val="24"/>
        </w:rPr>
        <w:t xml:space="preserve"> Disabled Students’ UK’s report ‘Going Back is Not a Choice’ (2022) highlighted five lessons from the pandemic for universities to become more accessible going forward, including that disabled students should be prioritised through leadership and through a coherent </w:t>
      </w:r>
      <w:r w:rsidR="00280ED4">
        <w:rPr>
          <w:rFonts w:ascii="Arial" w:hAnsi="Arial" w:cs="Arial"/>
          <w:sz w:val="24"/>
          <w:szCs w:val="24"/>
        </w:rPr>
        <w:t>approach across the whole provider</w:t>
      </w:r>
      <w:r w:rsidR="00A318C9">
        <w:rPr>
          <w:rFonts w:ascii="Arial" w:hAnsi="Arial" w:cs="Arial"/>
          <w:sz w:val="24"/>
          <w:szCs w:val="24"/>
        </w:rPr>
        <w:t xml:space="preserve">. This is further enshrined in the </w:t>
      </w:r>
      <w:r w:rsidR="001E261E">
        <w:rPr>
          <w:rFonts w:ascii="Arial" w:hAnsi="Arial" w:cs="Arial"/>
          <w:sz w:val="24"/>
          <w:szCs w:val="24"/>
        </w:rPr>
        <w:t>DSC’s</w:t>
      </w:r>
      <w:r w:rsidR="00A318C9">
        <w:rPr>
          <w:rFonts w:ascii="Arial" w:hAnsi="Arial" w:cs="Arial"/>
          <w:sz w:val="24"/>
          <w:szCs w:val="24"/>
        </w:rPr>
        <w:t xml:space="preserve"> ‘Disabled Student Commitment’ (2023), which is a call to the sector and sector bodies to make the step change that is required to create a more inclusive environment for disabled students. </w:t>
      </w:r>
      <w:r w:rsidR="00280ED4">
        <w:rPr>
          <w:rFonts w:ascii="Arial" w:hAnsi="Arial" w:cs="Arial"/>
          <w:sz w:val="24"/>
          <w:szCs w:val="24"/>
        </w:rPr>
        <w:t xml:space="preserve">The sector must harness </w:t>
      </w:r>
      <w:r w:rsidR="00280ED4">
        <w:rPr>
          <w:rFonts w:ascii="Arial" w:hAnsi="Arial" w:cs="Arial"/>
          <w:sz w:val="24"/>
          <w:szCs w:val="24"/>
        </w:rPr>
        <w:lastRenderedPageBreak/>
        <w:t xml:space="preserve">these recommendations to make create a more effective working environment for disability advisers in higher education, and ultimately to make consideration of disabled students’ needs </w:t>
      </w:r>
      <w:r w:rsidR="008177A6">
        <w:rPr>
          <w:rFonts w:ascii="Arial" w:hAnsi="Arial" w:cs="Arial"/>
          <w:sz w:val="24"/>
          <w:szCs w:val="24"/>
        </w:rPr>
        <w:t xml:space="preserve">through inclusive practice </w:t>
      </w:r>
      <w:r w:rsidR="00280ED4">
        <w:rPr>
          <w:rFonts w:ascii="Arial" w:hAnsi="Arial" w:cs="Arial"/>
          <w:sz w:val="24"/>
          <w:szCs w:val="24"/>
        </w:rPr>
        <w:t xml:space="preserve">a priority for all. </w:t>
      </w:r>
    </w:p>
    <w:p w14:paraId="0CBBD666" w14:textId="594BF0C4" w:rsidR="00126820" w:rsidRPr="00B04CA6" w:rsidRDefault="00126820" w:rsidP="00B04CA6">
      <w:pPr>
        <w:pStyle w:val="Heading2"/>
        <w:rPr>
          <w:rFonts w:ascii="Arial" w:hAnsi="Arial"/>
          <w:color w:val="002060"/>
          <w:sz w:val="24"/>
          <w:szCs w:val="24"/>
        </w:rPr>
      </w:pPr>
      <w:bookmarkStart w:id="11" w:name="_Toc136873447"/>
      <w:r w:rsidRPr="002604E3">
        <w:t>Survey findings</w:t>
      </w:r>
      <w:bookmarkEnd w:id="11"/>
      <w:r w:rsidRPr="002604E3">
        <w:t xml:space="preserve"> </w:t>
      </w:r>
    </w:p>
    <w:p w14:paraId="55379604" w14:textId="65C5C95A" w:rsidR="009340BA" w:rsidRPr="002604E3" w:rsidRDefault="00310623" w:rsidP="00C660FD">
      <w:pPr>
        <w:pStyle w:val="Heading3"/>
        <w:spacing w:line="276" w:lineRule="auto"/>
        <w:rPr>
          <w:rFonts w:cs="Arial"/>
        </w:rPr>
      </w:pPr>
      <w:bookmarkStart w:id="12" w:name="_Toc136873448"/>
      <w:r w:rsidRPr="002604E3">
        <w:rPr>
          <w:rFonts w:cs="Arial"/>
        </w:rPr>
        <w:t>Disability adviser: disabled student ratio</w:t>
      </w:r>
      <w:bookmarkEnd w:id="12"/>
    </w:p>
    <w:p w14:paraId="752F8656" w14:textId="200A69A2" w:rsidR="00310623" w:rsidRPr="002604E3" w:rsidRDefault="00310623"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The increasingly specialised expertise of staff based within disability services, together with improved levels and standards of service since the publication of the HEFCE’s guidance (1999), has undoubtedly contributed to the sector’s overall ability to support growing numbers of disabled students.  </w:t>
      </w:r>
    </w:p>
    <w:p w14:paraId="31CC1418" w14:textId="77777777" w:rsidR="00E15CF5" w:rsidRPr="002604E3" w:rsidRDefault="00310623"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Despite positive improvements, however, disabled student numbers have continued to rise year-on-year; in many cases, caseload numbers outstrip resource within disability services. HESA student enrolment numbers by personal characteristics show that in 2017/18 there were 311,100 students with a known disability, rising to 451,580 students with a known disability in 2021/22. </w:t>
      </w:r>
    </w:p>
    <w:p w14:paraId="5FFC108E" w14:textId="2B777A13" w:rsidR="00E15CF5" w:rsidRPr="002604E3" w:rsidRDefault="00E15CF5"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A rising number of disabled students are also presenting with multiple disabilities and/or complex requirements. The COVID-19 pandemic was further noted by respondents as having had a direct effect on the ‘high number of students presenting with serious mental health challenges.’ </w:t>
      </w:r>
    </w:p>
    <w:p w14:paraId="2FFAE1FA" w14:textId="5D843628" w:rsidR="00310623" w:rsidRPr="001F057E" w:rsidRDefault="00310623" w:rsidP="00B04CA6">
      <w:pPr>
        <w:pStyle w:val="Heading3"/>
      </w:pPr>
      <w:r w:rsidRPr="001F057E">
        <w:t>The current ratio</w:t>
      </w:r>
    </w:p>
    <w:p w14:paraId="3ABD7208" w14:textId="77777777" w:rsidR="00E15CF5" w:rsidRPr="002604E3" w:rsidRDefault="00E15CF5"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At the time of the 1999 guidance, it was recommended that there should be a ratio of one disability adviser to 200 disabled students, arguing that such staffing would allow for a more proactive approach to planning and providing high-quality services. </w:t>
      </w:r>
    </w:p>
    <w:p w14:paraId="46BC0DCF" w14:textId="2CEADBA7" w:rsidR="00310623" w:rsidRPr="002604E3" w:rsidRDefault="00E15CF5" w:rsidP="00C660FD">
      <w:pPr>
        <w:spacing w:line="276" w:lineRule="auto"/>
        <w:rPr>
          <w:rFonts w:ascii="Arial" w:hAnsi="Arial" w:cs="Arial"/>
          <w:b/>
          <w:color w:val="000000" w:themeColor="text1"/>
          <w:sz w:val="24"/>
          <w:szCs w:val="24"/>
        </w:rPr>
      </w:pPr>
      <w:r w:rsidRPr="002604E3">
        <w:rPr>
          <w:rFonts w:ascii="Arial" w:hAnsi="Arial" w:cs="Arial"/>
          <w:color w:val="000000" w:themeColor="text1"/>
          <w:sz w:val="24"/>
          <w:szCs w:val="24"/>
        </w:rPr>
        <w:t>This ratio has clearly not been sustained. On average,</w:t>
      </w:r>
      <w:r w:rsidR="00310623" w:rsidRPr="002604E3">
        <w:rPr>
          <w:rFonts w:ascii="Arial" w:hAnsi="Arial" w:cs="Arial"/>
          <w:color w:val="000000" w:themeColor="text1"/>
          <w:sz w:val="24"/>
          <w:szCs w:val="24"/>
        </w:rPr>
        <w:t xml:space="preserve"> it was reported that</w:t>
      </w:r>
      <w:r w:rsidR="00310623" w:rsidRPr="002604E3">
        <w:rPr>
          <w:rFonts w:ascii="Arial" w:hAnsi="Arial" w:cs="Arial"/>
          <w:b/>
          <w:color w:val="000000" w:themeColor="text1"/>
          <w:sz w:val="24"/>
          <w:szCs w:val="24"/>
        </w:rPr>
        <w:t xml:space="preserve"> one disability adviser is now supporting up to 583 disabled students</w:t>
      </w:r>
      <w:r w:rsidR="00310623" w:rsidRPr="002604E3">
        <w:rPr>
          <w:rStyle w:val="FootnoteReference"/>
          <w:rFonts w:ascii="Arial" w:hAnsi="Arial" w:cs="Arial"/>
          <w:b/>
          <w:color w:val="000000" w:themeColor="text1"/>
          <w:sz w:val="24"/>
          <w:szCs w:val="24"/>
        </w:rPr>
        <w:footnoteReference w:id="1"/>
      </w:r>
      <w:r w:rsidR="00310623" w:rsidRPr="002604E3">
        <w:rPr>
          <w:rStyle w:val="FootnoteReference"/>
          <w:rFonts w:ascii="Arial" w:hAnsi="Arial" w:cs="Arial"/>
          <w:b/>
          <w:color w:val="000000" w:themeColor="text1"/>
          <w:sz w:val="24"/>
          <w:szCs w:val="24"/>
        </w:rPr>
        <w:footnoteReference w:id="2"/>
      </w:r>
      <w:r w:rsidR="00310623" w:rsidRPr="002604E3">
        <w:rPr>
          <w:rFonts w:ascii="Arial" w:hAnsi="Arial" w:cs="Arial"/>
          <w:color w:val="000000" w:themeColor="text1"/>
          <w:sz w:val="24"/>
          <w:szCs w:val="24"/>
        </w:rPr>
        <w:t xml:space="preserve">. In some </w:t>
      </w:r>
      <w:r w:rsidR="003B350C" w:rsidRPr="002604E3">
        <w:rPr>
          <w:rFonts w:ascii="Arial" w:hAnsi="Arial" w:cs="Arial"/>
          <w:color w:val="000000" w:themeColor="text1"/>
          <w:sz w:val="24"/>
          <w:szCs w:val="24"/>
        </w:rPr>
        <w:t>HEPs</w:t>
      </w:r>
      <w:r w:rsidR="00310623" w:rsidRPr="002604E3">
        <w:rPr>
          <w:rFonts w:ascii="Arial" w:hAnsi="Arial" w:cs="Arial"/>
          <w:color w:val="000000" w:themeColor="text1"/>
          <w:sz w:val="24"/>
          <w:szCs w:val="24"/>
        </w:rPr>
        <w:t xml:space="preserve"> it is significantly more unequal; nearly a </w:t>
      </w:r>
      <w:r w:rsidR="00FF5304" w:rsidRPr="002604E3">
        <w:rPr>
          <w:rFonts w:ascii="Arial" w:hAnsi="Arial" w:cs="Arial"/>
          <w:color w:val="000000" w:themeColor="text1"/>
          <w:sz w:val="24"/>
          <w:szCs w:val="24"/>
        </w:rPr>
        <w:t>quarter of all respondents (22</w:t>
      </w:r>
      <w:r w:rsidR="00310623" w:rsidRPr="002604E3">
        <w:rPr>
          <w:rFonts w:ascii="Arial" w:hAnsi="Arial" w:cs="Arial"/>
          <w:color w:val="000000" w:themeColor="text1"/>
          <w:sz w:val="24"/>
          <w:szCs w:val="24"/>
        </w:rPr>
        <w:t>%) stated that one dis</w:t>
      </w:r>
      <w:r w:rsidR="00FF5304" w:rsidRPr="002604E3">
        <w:rPr>
          <w:rFonts w:ascii="Arial" w:hAnsi="Arial" w:cs="Arial"/>
          <w:color w:val="000000" w:themeColor="text1"/>
          <w:sz w:val="24"/>
          <w:szCs w:val="24"/>
        </w:rPr>
        <w:t>ability adviser supports over 75</w:t>
      </w:r>
      <w:r w:rsidR="00310623" w:rsidRPr="002604E3">
        <w:rPr>
          <w:rFonts w:ascii="Arial" w:hAnsi="Arial" w:cs="Arial"/>
          <w:color w:val="000000" w:themeColor="text1"/>
          <w:sz w:val="24"/>
          <w:szCs w:val="24"/>
        </w:rPr>
        <w:t xml:space="preserve">0 disabled students. </w:t>
      </w:r>
    </w:p>
    <w:p w14:paraId="59943074" w14:textId="01957DBF" w:rsidR="00E15CF5" w:rsidRPr="002604E3" w:rsidRDefault="00310623"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Out of 93 response</w:t>
      </w:r>
      <w:r w:rsidR="003B350C" w:rsidRPr="002604E3">
        <w:rPr>
          <w:rFonts w:ascii="Arial" w:hAnsi="Arial" w:cs="Arial"/>
          <w:color w:val="000000" w:themeColor="text1"/>
          <w:sz w:val="24"/>
          <w:szCs w:val="24"/>
        </w:rPr>
        <w:t xml:space="preserve">s to this question, only eight </w:t>
      </w:r>
      <w:r w:rsidR="00FF5304" w:rsidRPr="002604E3">
        <w:rPr>
          <w:rFonts w:ascii="Arial" w:hAnsi="Arial" w:cs="Arial"/>
          <w:color w:val="000000" w:themeColor="text1"/>
          <w:sz w:val="24"/>
          <w:szCs w:val="24"/>
        </w:rPr>
        <w:t>respondents</w:t>
      </w:r>
      <w:r w:rsidRPr="002604E3">
        <w:rPr>
          <w:rFonts w:ascii="Arial" w:hAnsi="Arial" w:cs="Arial"/>
          <w:color w:val="000000" w:themeColor="text1"/>
          <w:sz w:val="24"/>
          <w:szCs w:val="24"/>
        </w:rPr>
        <w:t xml:space="preserve"> </w:t>
      </w:r>
      <w:r w:rsidR="00FF5304" w:rsidRPr="002604E3">
        <w:rPr>
          <w:rFonts w:ascii="Arial" w:hAnsi="Arial" w:cs="Arial"/>
          <w:color w:val="000000" w:themeColor="text1"/>
          <w:sz w:val="24"/>
          <w:szCs w:val="24"/>
        </w:rPr>
        <w:t xml:space="preserve">(representing eight individual providers) </w:t>
      </w:r>
      <w:r w:rsidRPr="002604E3">
        <w:rPr>
          <w:rFonts w:ascii="Arial" w:hAnsi="Arial" w:cs="Arial"/>
          <w:color w:val="000000" w:themeColor="text1"/>
          <w:sz w:val="24"/>
          <w:szCs w:val="24"/>
        </w:rPr>
        <w:t>reported a ratio of one disability adviser to 200 or fewer students. It is worth notin</w:t>
      </w:r>
      <w:r w:rsidR="00FF5304" w:rsidRPr="002604E3">
        <w:rPr>
          <w:rFonts w:ascii="Arial" w:hAnsi="Arial" w:cs="Arial"/>
          <w:color w:val="000000" w:themeColor="text1"/>
          <w:sz w:val="24"/>
          <w:szCs w:val="24"/>
        </w:rPr>
        <w:t>g that with the exception of two (including one NHS Student Employer provider where</w:t>
      </w:r>
      <w:r w:rsidR="00E15CF5" w:rsidRPr="002604E3">
        <w:rPr>
          <w:rFonts w:ascii="Arial" w:hAnsi="Arial" w:cs="Arial"/>
          <w:color w:val="000000" w:themeColor="text1"/>
          <w:sz w:val="24"/>
          <w:szCs w:val="24"/>
        </w:rPr>
        <w:t xml:space="preserve"> enrolment numbers were</w:t>
      </w:r>
      <w:r w:rsidR="00FF5304" w:rsidRPr="002604E3">
        <w:rPr>
          <w:rFonts w:ascii="Arial" w:hAnsi="Arial" w:cs="Arial"/>
          <w:color w:val="000000" w:themeColor="text1"/>
          <w:sz w:val="24"/>
          <w:szCs w:val="24"/>
        </w:rPr>
        <w:t xml:space="preserve"> unknown)</w:t>
      </w:r>
      <w:r w:rsidR="003B350C" w:rsidRPr="002604E3">
        <w:rPr>
          <w:rFonts w:ascii="Arial" w:hAnsi="Arial" w:cs="Arial"/>
          <w:color w:val="000000" w:themeColor="text1"/>
          <w:sz w:val="24"/>
          <w:szCs w:val="24"/>
        </w:rPr>
        <w:t xml:space="preserve">, each of these </w:t>
      </w:r>
      <w:r w:rsidR="00233046">
        <w:rPr>
          <w:rFonts w:ascii="Arial" w:hAnsi="Arial" w:cs="Arial"/>
          <w:color w:val="000000" w:themeColor="text1"/>
          <w:sz w:val="24"/>
          <w:szCs w:val="24"/>
        </w:rPr>
        <w:t xml:space="preserve">providers </w:t>
      </w:r>
      <w:r w:rsidRPr="002604E3">
        <w:rPr>
          <w:rFonts w:ascii="Arial" w:hAnsi="Arial" w:cs="Arial"/>
          <w:color w:val="000000" w:themeColor="text1"/>
          <w:sz w:val="24"/>
          <w:szCs w:val="24"/>
        </w:rPr>
        <w:t>had fewer than 15,000 enrolled students overall (</w:t>
      </w:r>
      <w:hyperlink r:id="rId10" w:history="1">
        <w:r w:rsidRPr="002604E3">
          <w:rPr>
            <w:rFonts w:ascii="Arial" w:hAnsi="Arial" w:cs="Arial"/>
            <w:color w:val="000000" w:themeColor="text1"/>
            <w:sz w:val="24"/>
            <w:szCs w:val="24"/>
          </w:rPr>
          <w:t>HESA: UK, 2021/22</w:t>
        </w:r>
      </w:hyperlink>
      <w:r w:rsidRPr="002604E3">
        <w:rPr>
          <w:rFonts w:ascii="Arial" w:hAnsi="Arial" w:cs="Arial"/>
          <w:color w:val="000000" w:themeColor="text1"/>
          <w:sz w:val="24"/>
          <w:szCs w:val="24"/>
        </w:rPr>
        <w:t xml:space="preserve">). </w:t>
      </w:r>
    </w:p>
    <w:p w14:paraId="2700D7B1" w14:textId="1148D5DA" w:rsidR="00310623" w:rsidRPr="002604E3" w:rsidRDefault="00310623" w:rsidP="00B04CA6">
      <w:pPr>
        <w:spacing w:line="276" w:lineRule="auto"/>
        <w:rPr>
          <w:rFonts w:ascii="Arial" w:hAnsi="Arial" w:cs="Arial"/>
          <w:color w:val="000000" w:themeColor="text1"/>
        </w:rPr>
      </w:pPr>
      <w:r w:rsidRPr="002604E3">
        <w:rPr>
          <w:rFonts w:ascii="Arial" w:hAnsi="Arial" w:cs="Arial"/>
          <w:color w:val="000000" w:themeColor="text1"/>
          <w:sz w:val="24"/>
          <w:szCs w:val="24"/>
        </w:rPr>
        <w:t xml:space="preserve">Contrastingly, all </w:t>
      </w:r>
      <w:r w:rsidR="00E15CF5" w:rsidRPr="002604E3">
        <w:rPr>
          <w:rFonts w:ascii="Arial" w:hAnsi="Arial" w:cs="Arial"/>
          <w:color w:val="000000" w:themeColor="text1"/>
          <w:sz w:val="24"/>
          <w:szCs w:val="24"/>
        </w:rPr>
        <w:t xml:space="preserve">23 </w:t>
      </w:r>
      <w:r w:rsidR="00FF5304" w:rsidRPr="002604E3">
        <w:rPr>
          <w:rFonts w:ascii="Arial" w:hAnsi="Arial" w:cs="Arial"/>
          <w:color w:val="000000" w:themeColor="text1"/>
          <w:sz w:val="24"/>
          <w:szCs w:val="24"/>
        </w:rPr>
        <w:t>respondents</w:t>
      </w:r>
      <w:r w:rsidR="00E15CF5" w:rsidRPr="002604E3">
        <w:rPr>
          <w:rFonts w:ascii="Arial" w:hAnsi="Arial" w:cs="Arial"/>
          <w:color w:val="000000" w:themeColor="text1"/>
          <w:sz w:val="24"/>
          <w:szCs w:val="24"/>
        </w:rPr>
        <w:t xml:space="preserve"> (representing </w:t>
      </w:r>
      <w:r w:rsidRPr="002604E3">
        <w:rPr>
          <w:rFonts w:ascii="Arial" w:hAnsi="Arial" w:cs="Arial"/>
          <w:color w:val="000000" w:themeColor="text1"/>
          <w:sz w:val="24"/>
          <w:szCs w:val="24"/>
        </w:rPr>
        <w:t xml:space="preserve"> </w:t>
      </w:r>
      <w:r w:rsidR="00E15CF5" w:rsidRPr="002604E3">
        <w:rPr>
          <w:rFonts w:ascii="Arial" w:hAnsi="Arial" w:cs="Arial"/>
          <w:color w:val="000000" w:themeColor="text1"/>
          <w:sz w:val="24"/>
          <w:szCs w:val="24"/>
        </w:rPr>
        <w:t xml:space="preserve">13 individual providers) </w:t>
      </w:r>
      <w:r w:rsidR="00FF5304" w:rsidRPr="002604E3">
        <w:rPr>
          <w:rFonts w:ascii="Arial" w:hAnsi="Arial" w:cs="Arial"/>
          <w:color w:val="000000" w:themeColor="text1"/>
          <w:sz w:val="24"/>
          <w:szCs w:val="24"/>
        </w:rPr>
        <w:t xml:space="preserve">who </w:t>
      </w:r>
      <w:r w:rsidRPr="002604E3">
        <w:rPr>
          <w:rFonts w:ascii="Arial" w:hAnsi="Arial" w:cs="Arial"/>
          <w:color w:val="000000" w:themeColor="text1"/>
          <w:sz w:val="24"/>
          <w:szCs w:val="24"/>
        </w:rPr>
        <w:t>reported a ratio of one dis</w:t>
      </w:r>
      <w:r w:rsidR="00E15CF5" w:rsidRPr="002604E3">
        <w:rPr>
          <w:rFonts w:ascii="Arial" w:hAnsi="Arial" w:cs="Arial"/>
          <w:color w:val="000000" w:themeColor="text1"/>
          <w:sz w:val="24"/>
          <w:szCs w:val="24"/>
        </w:rPr>
        <w:t>ability adviser to more than 750</w:t>
      </w:r>
      <w:r w:rsidRPr="002604E3">
        <w:rPr>
          <w:rFonts w:ascii="Arial" w:hAnsi="Arial" w:cs="Arial"/>
          <w:color w:val="000000" w:themeColor="text1"/>
          <w:sz w:val="24"/>
          <w:szCs w:val="24"/>
        </w:rPr>
        <w:t xml:space="preserve"> students had more than 15,000 </w:t>
      </w:r>
      <w:r w:rsidR="00C121B8" w:rsidRPr="002604E3">
        <w:rPr>
          <w:rFonts w:ascii="Arial" w:hAnsi="Arial" w:cs="Arial"/>
          <w:color w:val="000000" w:themeColor="text1"/>
          <w:sz w:val="24"/>
          <w:szCs w:val="24"/>
        </w:rPr>
        <w:t>students enrolled</w:t>
      </w:r>
      <w:r w:rsidR="00FF5304" w:rsidRPr="002604E3">
        <w:rPr>
          <w:rFonts w:ascii="Arial" w:hAnsi="Arial" w:cs="Arial"/>
          <w:color w:val="000000" w:themeColor="text1"/>
          <w:sz w:val="24"/>
          <w:szCs w:val="24"/>
        </w:rPr>
        <w:t xml:space="preserve"> </w:t>
      </w:r>
      <w:r w:rsidR="00E15CF5" w:rsidRPr="002604E3">
        <w:rPr>
          <w:rFonts w:ascii="Arial" w:hAnsi="Arial" w:cs="Arial"/>
          <w:color w:val="000000" w:themeColor="text1"/>
          <w:sz w:val="24"/>
          <w:szCs w:val="24"/>
        </w:rPr>
        <w:t xml:space="preserve">at their provider (HESA: UK, 2021/22). A substantial proportion of this group (74%) had more than 20,000 students enrolled at their provider. </w:t>
      </w:r>
      <w:r w:rsidRPr="002604E3">
        <w:rPr>
          <w:rFonts w:ascii="Arial" w:hAnsi="Arial" w:cs="Arial"/>
          <w:color w:val="000000" w:themeColor="text1"/>
        </w:rPr>
        <w:br w:type="page"/>
      </w:r>
    </w:p>
    <w:p w14:paraId="69400E12" w14:textId="245CC4B1" w:rsidR="00310623" w:rsidRPr="002604E3" w:rsidRDefault="00310623" w:rsidP="00C660FD">
      <w:pPr>
        <w:pStyle w:val="Heading3"/>
        <w:spacing w:line="276" w:lineRule="auto"/>
        <w:rPr>
          <w:rFonts w:cs="Arial"/>
        </w:rPr>
      </w:pPr>
      <w:bookmarkStart w:id="13" w:name="_Toc136873449"/>
      <w:r w:rsidRPr="002604E3">
        <w:rPr>
          <w:rFonts w:cs="Arial"/>
        </w:rPr>
        <w:lastRenderedPageBreak/>
        <w:t>The landscape of disabled student support</w:t>
      </w:r>
      <w:bookmarkEnd w:id="13"/>
      <w:r w:rsidRPr="002604E3">
        <w:rPr>
          <w:rFonts w:cs="Arial"/>
        </w:rPr>
        <w:t xml:space="preserve"> </w:t>
      </w:r>
    </w:p>
    <w:p w14:paraId="52C8D531" w14:textId="543B1AC8" w:rsidR="00D862E7" w:rsidRPr="002604E3" w:rsidRDefault="00825FFF" w:rsidP="00C660FD">
      <w:pPr>
        <w:spacing w:line="276" w:lineRule="auto"/>
        <w:rPr>
          <w:rFonts w:ascii="Arial" w:hAnsi="Arial" w:cs="Arial"/>
          <w:color w:val="000000" w:themeColor="text1"/>
          <w:sz w:val="24"/>
        </w:rPr>
      </w:pPr>
      <w:r w:rsidRPr="002604E3">
        <w:rPr>
          <w:rFonts w:ascii="Arial" w:hAnsi="Arial" w:cs="Arial"/>
          <w:color w:val="000000" w:themeColor="text1"/>
          <w:sz w:val="24"/>
        </w:rPr>
        <w:t>The survey invited respon</w:t>
      </w:r>
      <w:r w:rsidR="009E0154" w:rsidRPr="002604E3">
        <w:rPr>
          <w:rFonts w:ascii="Arial" w:hAnsi="Arial" w:cs="Arial"/>
          <w:color w:val="000000" w:themeColor="text1"/>
          <w:sz w:val="24"/>
        </w:rPr>
        <w:t xml:space="preserve">dents to provide information on </w:t>
      </w:r>
      <w:r w:rsidR="007F65EA" w:rsidRPr="002604E3">
        <w:rPr>
          <w:rFonts w:ascii="Arial" w:hAnsi="Arial" w:cs="Arial"/>
          <w:color w:val="000000" w:themeColor="text1"/>
          <w:sz w:val="24"/>
        </w:rPr>
        <w:t xml:space="preserve">whether disability services </w:t>
      </w:r>
      <w:r w:rsidR="00D862E7" w:rsidRPr="002604E3">
        <w:rPr>
          <w:rFonts w:ascii="Arial" w:hAnsi="Arial" w:cs="Arial"/>
          <w:color w:val="000000" w:themeColor="text1"/>
          <w:sz w:val="24"/>
        </w:rPr>
        <w:t>was</w:t>
      </w:r>
      <w:r w:rsidR="00A5387B" w:rsidRPr="002604E3">
        <w:rPr>
          <w:rFonts w:ascii="Arial" w:hAnsi="Arial" w:cs="Arial"/>
          <w:color w:val="000000" w:themeColor="text1"/>
          <w:sz w:val="24"/>
        </w:rPr>
        <w:t xml:space="preserve"> </w:t>
      </w:r>
      <w:r w:rsidR="00D862E7" w:rsidRPr="002604E3">
        <w:rPr>
          <w:rFonts w:ascii="Arial" w:hAnsi="Arial" w:cs="Arial"/>
          <w:color w:val="000000" w:themeColor="text1"/>
          <w:sz w:val="24"/>
        </w:rPr>
        <w:t>separate</w:t>
      </w:r>
      <w:r w:rsidR="007F65EA" w:rsidRPr="002604E3">
        <w:rPr>
          <w:rFonts w:ascii="Arial" w:hAnsi="Arial" w:cs="Arial"/>
          <w:color w:val="000000" w:themeColor="text1"/>
          <w:sz w:val="24"/>
        </w:rPr>
        <w:t xml:space="preserve"> from or integrated with other </w:t>
      </w:r>
      <w:r w:rsidR="009E0154" w:rsidRPr="002604E3">
        <w:rPr>
          <w:rFonts w:ascii="Arial" w:hAnsi="Arial" w:cs="Arial"/>
          <w:color w:val="000000" w:themeColor="text1"/>
          <w:sz w:val="24"/>
        </w:rPr>
        <w:t xml:space="preserve">student </w:t>
      </w:r>
      <w:r w:rsidR="007F65EA" w:rsidRPr="002604E3">
        <w:rPr>
          <w:rFonts w:ascii="Arial" w:hAnsi="Arial" w:cs="Arial"/>
          <w:color w:val="000000" w:themeColor="text1"/>
          <w:sz w:val="24"/>
        </w:rPr>
        <w:t>support services</w:t>
      </w:r>
      <w:r w:rsidR="00D862E7" w:rsidRPr="002604E3">
        <w:rPr>
          <w:rFonts w:ascii="Arial" w:hAnsi="Arial" w:cs="Arial"/>
          <w:color w:val="000000" w:themeColor="text1"/>
          <w:sz w:val="24"/>
        </w:rPr>
        <w:t xml:space="preserve"> in their provider</w:t>
      </w:r>
      <w:r w:rsidR="007F65EA" w:rsidRPr="002604E3">
        <w:rPr>
          <w:rFonts w:ascii="Arial" w:hAnsi="Arial" w:cs="Arial"/>
          <w:color w:val="000000" w:themeColor="text1"/>
          <w:sz w:val="24"/>
        </w:rPr>
        <w:t>. Over half of respondents</w:t>
      </w:r>
      <w:r w:rsidR="00D862E7" w:rsidRPr="002604E3">
        <w:rPr>
          <w:rFonts w:ascii="Arial" w:hAnsi="Arial" w:cs="Arial"/>
          <w:color w:val="000000" w:themeColor="text1"/>
          <w:sz w:val="24"/>
        </w:rPr>
        <w:t xml:space="preserve"> (59.2%)</w:t>
      </w:r>
      <w:r w:rsidR="007F65EA" w:rsidRPr="002604E3">
        <w:rPr>
          <w:rFonts w:ascii="Arial" w:hAnsi="Arial" w:cs="Arial"/>
          <w:color w:val="000000" w:themeColor="text1"/>
          <w:sz w:val="24"/>
        </w:rPr>
        <w:t xml:space="preserve"> stated that </w:t>
      </w:r>
      <w:r w:rsidR="004E7C29" w:rsidRPr="002604E3">
        <w:rPr>
          <w:rFonts w:ascii="Arial" w:hAnsi="Arial" w:cs="Arial"/>
          <w:color w:val="000000" w:themeColor="text1"/>
          <w:sz w:val="24"/>
        </w:rPr>
        <w:t>disability services</w:t>
      </w:r>
      <w:r w:rsidR="007F65EA" w:rsidRPr="002604E3">
        <w:rPr>
          <w:rFonts w:ascii="Arial" w:hAnsi="Arial" w:cs="Arial"/>
          <w:color w:val="000000" w:themeColor="text1"/>
          <w:sz w:val="24"/>
        </w:rPr>
        <w:t xml:space="preserve"> was integrated wit</w:t>
      </w:r>
      <w:r w:rsidR="00D862E7" w:rsidRPr="002604E3">
        <w:rPr>
          <w:rFonts w:ascii="Arial" w:hAnsi="Arial" w:cs="Arial"/>
          <w:color w:val="000000" w:themeColor="text1"/>
          <w:sz w:val="24"/>
        </w:rPr>
        <w:t>h other support services</w:t>
      </w:r>
      <w:r w:rsidR="007F65EA" w:rsidRPr="002604E3">
        <w:rPr>
          <w:rFonts w:ascii="Arial" w:hAnsi="Arial" w:cs="Arial"/>
          <w:color w:val="000000" w:themeColor="text1"/>
          <w:sz w:val="24"/>
        </w:rPr>
        <w:t>, while just under 40% stated that</w:t>
      </w:r>
      <w:r w:rsidR="004E7C29" w:rsidRPr="002604E3">
        <w:rPr>
          <w:rFonts w:ascii="Arial" w:hAnsi="Arial" w:cs="Arial"/>
          <w:color w:val="000000" w:themeColor="text1"/>
          <w:sz w:val="24"/>
        </w:rPr>
        <w:t xml:space="preserve"> it was </w:t>
      </w:r>
      <w:r w:rsidR="00D862E7" w:rsidRPr="002604E3">
        <w:rPr>
          <w:rFonts w:ascii="Arial" w:hAnsi="Arial" w:cs="Arial"/>
          <w:color w:val="000000" w:themeColor="text1"/>
          <w:sz w:val="24"/>
        </w:rPr>
        <w:t xml:space="preserve">separate. Respondents working in smaller to medium-sized providers (under 15,000 </w:t>
      </w:r>
      <w:r w:rsidR="00233046">
        <w:rPr>
          <w:rFonts w:ascii="Arial" w:hAnsi="Arial" w:cs="Arial"/>
          <w:color w:val="000000" w:themeColor="text1"/>
          <w:sz w:val="24"/>
        </w:rPr>
        <w:t xml:space="preserve">enrolled </w:t>
      </w:r>
      <w:r w:rsidR="00D862E7" w:rsidRPr="002604E3">
        <w:rPr>
          <w:rFonts w:ascii="Arial" w:hAnsi="Arial" w:cs="Arial"/>
          <w:color w:val="000000" w:themeColor="text1"/>
          <w:sz w:val="24"/>
        </w:rPr>
        <w:t xml:space="preserve">students) were more likely to be co-located with other support services, with 80% of respondents in this group stating that their disability services was integrated. </w:t>
      </w:r>
    </w:p>
    <w:p w14:paraId="24233DE3" w14:textId="1A041A45" w:rsidR="007F65EA" w:rsidRPr="002604E3" w:rsidRDefault="007F65EA" w:rsidP="00C660FD">
      <w:pPr>
        <w:spacing w:line="276" w:lineRule="auto"/>
        <w:rPr>
          <w:rFonts w:ascii="Arial" w:hAnsi="Arial" w:cs="Arial"/>
          <w:color w:val="000000" w:themeColor="text1"/>
          <w:sz w:val="24"/>
        </w:rPr>
      </w:pPr>
      <w:r w:rsidRPr="002604E3">
        <w:rPr>
          <w:rFonts w:ascii="Arial" w:hAnsi="Arial" w:cs="Arial"/>
          <w:color w:val="000000" w:themeColor="text1"/>
          <w:sz w:val="24"/>
        </w:rPr>
        <w:t>Below is a summary of the</w:t>
      </w:r>
      <w:r w:rsidR="00D862E7" w:rsidRPr="002604E3">
        <w:rPr>
          <w:rFonts w:ascii="Arial" w:hAnsi="Arial" w:cs="Arial"/>
          <w:color w:val="000000" w:themeColor="text1"/>
          <w:sz w:val="24"/>
        </w:rPr>
        <w:t xml:space="preserve"> 63 open responses outlining the</w:t>
      </w:r>
      <w:r w:rsidRPr="002604E3">
        <w:rPr>
          <w:rFonts w:ascii="Arial" w:hAnsi="Arial" w:cs="Arial"/>
          <w:color w:val="000000" w:themeColor="text1"/>
          <w:sz w:val="24"/>
        </w:rPr>
        <w:t xml:space="preserve"> </w:t>
      </w:r>
      <w:r w:rsidR="000A2E5F" w:rsidRPr="002604E3">
        <w:rPr>
          <w:rFonts w:ascii="Arial" w:hAnsi="Arial" w:cs="Arial"/>
          <w:color w:val="000000" w:themeColor="text1"/>
          <w:sz w:val="24"/>
        </w:rPr>
        <w:t>other support services</w:t>
      </w:r>
      <w:r w:rsidR="00D862E7" w:rsidRPr="002604E3">
        <w:rPr>
          <w:rFonts w:ascii="Arial" w:hAnsi="Arial" w:cs="Arial"/>
          <w:color w:val="000000" w:themeColor="text1"/>
          <w:sz w:val="24"/>
        </w:rPr>
        <w:t xml:space="preserve"> offered</w:t>
      </w:r>
      <w:r w:rsidR="000A2E5F" w:rsidRPr="002604E3">
        <w:rPr>
          <w:rFonts w:ascii="Arial" w:hAnsi="Arial" w:cs="Arial"/>
          <w:color w:val="000000" w:themeColor="text1"/>
          <w:sz w:val="24"/>
        </w:rPr>
        <w:t xml:space="preserve"> </w:t>
      </w:r>
      <w:r w:rsidR="00D862E7" w:rsidRPr="002604E3">
        <w:rPr>
          <w:rFonts w:ascii="Arial" w:hAnsi="Arial" w:cs="Arial"/>
          <w:color w:val="000000" w:themeColor="text1"/>
          <w:sz w:val="24"/>
        </w:rPr>
        <w:t xml:space="preserve">within integrated departments, with mental health and wellbeing most frequently mentioned: </w:t>
      </w:r>
    </w:p>
    <w:p w14:paraId="6466F7E7" w14:textId="7D3A38AA"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Mental health and wellbeing  </w:t>
      </w:r>
    </w:p>
    <w:p w14:paraId="2379F1DA" w14:textId="77777777"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Counselling and CBT</w:t>
      </w:r>
    </w:p>
    <w:p w14:paraId="159FD70E" w14:textId="7CF6B95E"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Equality, diversity and inclusion </w:t>
      </w:r>
    </w:p>
    <w:p w14:paraId="21240E47" w14:textId="555ACF4B"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Chaplaincy</w:t>
      </w:r>
    </w:p>
    <w:p w14:paraId="17CF53E7" w14:textId="36DB2AA6"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Finance and money advice  </w:t>
      </w:r>
    </w:p>
    <w:p w14:paraId="3A0A735E" w14:textId="53470B84"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Complaints and appeals  </w:t>
      </w:r>
    </w:p>
    <w:p w14:paraId="14D81BE3" w14:textId="342533C9"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Visas and international student advice </w:t>
      </w:r>
    </w:p>
    <w:p w14:paraId="19163F2A" w14:textId="086E5E99"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Careers</w:t>
      </w:r>
    </w:p>
    <w:p w14:paraId="0D2FB980" w14:textId="2F4611C4"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Staff wellbeing </w:t>
      </w:r>
    </w:p>
    <w:p w14:paraId="40B704D5" w14:textId="6F4DCE27"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Disabled Students’ Allowance (DSA) and other funding advice  </w:t>
      </w:r>
    </w:p>
    <w:p w14:paraId="447A35A5" w14:textId="635AB655"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Access Centres for diagnostic assessment </w:t>
      </w:r>
    </w:p>
    <w:p w14:paraId="7B7E9D59" w14:textId="5CCC697E"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Sexual violence and harassment  </w:t>
      </w:r>
    </w:p>
    <w:p w14:paraId="1FF1A7EE" w14:textId="38F84185" w:rsidR="00A5387B" w:rsidRPr="002604E3" w:rsidRDefault="00A5387B" w:rsidP="00C660FD">
      <w:pPr>
        <w:pStyle w:val="ListParagraph"/>
        <w:numPr>
          <w:ilvl w:val="0"/>
          <w:numId w:val="12"/>
        </w:numPr>
        <w:spacing w:line="276" w:lineRule="auto"/>
        <w:rPr>
          <w:rFonts w:ascii="Arial" w:hAnsi="Arial" w:cs="Arial"/>
          <w:color w:val="000000" w:themeColor="text1"/>
          <w:sz w:val="24"/>
        </w:rPr>
      </w:pPr>
      <w:r w:rsidRPr="002604E3">
        <w:rPr>
          <w:rFonts w:ascii="Arial" w:hAnsi="Arial" w:cs="Arial"/>
          <w:color w:val="000000" w:themeColor="text1"/>
          <w:sz w:val="24"/>
        </w:rPr>
        <w:t xml:space="preserve">Accommodation </w:t>
      </w:r>
    </w:p>
    <w:p w14:paraId="26F66F59" w14:textId="008AEF79" w:rsidR="000C75E5" w:rsidRPr="002604E3" w:rsidRDefault="000C75E5" w:rsidP="00C660FD">
      <w:pPr>
        <w:spacing w:line="276" w:lineRule="auto"/>
        <w:rPr>
          <w:rFonts w:ascii="Arial" w:hAnsi="Arial" w:cs="Arial"/>
          <w:color w:val="000000" w:themeColor="text1"/>
          <w:sz w:val="24"/>
        </w:rPr>
      </w:pPr>
      <w:r w:rsidRPr="002604E3">
        <w:rPr>
          <w:rFonts w:ascii="Arial" w:hAnsi="Arial" w:cs="Arial"/>
          <w:color w:val="000000" w:themeColor="text1"/>
          <w:sz w:val="24"/>
        </w:rPr>
        <w:t>A couple of respondents also stated that Dyslexia and S</w:t>
      </w:r>
      <w:r w:rsidR="009E0154" w:rsidRPr="002604E3">
        <w:rPr>
          <w:rFonts w:ascii="Arial" w:hAnsi="Arial" w:cs="Arial"/>
          <w:color w:val="000000" w:themeColor="text1"/>
          <w:sz w:val="24"/>
        </w:rPr>
        <w:t>pecific Learning Difficulties (S</w:t>
      </w:r>
      <w:r w:rsidRPr="002604E3">
        <w:rPr>
          <w:rFonts w:ascii="Arial" w:hAnsi="Arial" w:cs="Arial"/>
          <w:color w:val="000000" w:themeColor="text1"/>
          <w:sz w:val="24"/>
        </w:rPr>
        <w:t>pLD</w:t>
      </w:r>
      <w:r w:rsidR="009E0154" w:rsidRPr="002604E3">
        <w:rPr>
          <w:rFonts w:ascii="Arial" w:hAnsi="Arial" w:cs="Arial"/>
          <w:color w:val="000000" w:themeColor="text1"/>
          <w:sz w:val="24"/>
        </w:rPr>
        <w:t>)</w:t>
      </w:r>
      <w:r w:rsidRPr="002604E3">
        <w:rPr>
          <w:rFonts w:ascii="Arial" w:hAnsi="Arial" w:cs="Arial"/>
          <w:color w:val="000000" w:themeColor="text1"/>
          <w:sz w:val="24"/>
        </w:rPr>
        <w:t xml:space="preserve"> services were </w:t>
      </w:r>
      <w:r w:rsidR="00310623" w:rsidRPr="002604E3">
        <w:rPr>
          <w:rFonts w:ascii="Arial" w:hAnsi="Arial" w:cs="Arial"/>
          <w:color w:val="000000" w:themeColor="text1"/>
          <w:sz w:val="24"/>
        </w:rPr>
        <w:t>a distinct strand to the disability service</w:t>
      </w:r>
      <w:r w:rsidRPr="002604E3">
        <w:rPr>
          <w:rFonts w:ascii="Arial" w:hAnsi="Arial" w:cs="Arial"/>
          <w:color w:val="000000" w:themeColor="text1"/>
          <w:sz w:val="24"/>
        </w:rPr>
        <w:t xml:space="preserve">. </w:t>
      </w:r>
    </w:p>
    <w:p w14:paraId="79B8CCB0" w14:textId="051BBB37" w:rsidR="00A5387B" w:rsidRPr="002604E3" w:rsidRDefault="00F824A2" w:rsidP="00C660FD">
      <w:pPr>
        <w:spacing w:line="276" w:lineRule="auto"/>
        <w:rPr>
          <w:rFonts w:ascii="Arial" w:hAnsi="Arial" w:cs="Arial"/>
          <w:color w:val="000000" w:themeColor="text1"/>
          <w:sz w:val="24"/>
        </w:rPr>
      </w:pPr>
      <w:r w:rsidRPr="002604E3">
        <w:rPr>
          <w:rFonts w:ascii="Arial" w:hAnsi="Arial" w:cs="Arial"/>
          <w:color w:val="000000" w:themeColor="text1"/>
          <w:sz w:val="24"/>
        </w:rPr>
        <w:t xml:space="preserve">While in the majority of cases </w:t>
      </w:r>
      <w:r w:rsidR="00D862E7" w:rsidRPr="002604E3">
        <w:rPr>
          <w:rFonts w:ascii="Arial" w:hAnsi="Arial" w:cs="Arial"/>
          <w:color w:val="000000" w:themeColor="text1"/>
          <w:sz w:val="24"/>
        </w:rPr>
        <w:t>the integration of disability services with mental health and wellbeing led to</w:t>
      </w:r>
      <w:r w:rsidRPr="002604E3">
        <w:rPr>
          <w:rFonts w:ascii="Arial" w:hAnsi="Arial" w:cs="Arial"/>
          <w:color w:val="000000" w:themeColor="text1"/>
          <w:sz w:val="24"/>
        </w:rPr>
        <w:t xml:space="preserve"> </w:t>
      </w:r>
      <w:r w:rsidR="000A2E5F" w:rsidRPr="002604E3">
        <w:rPr>
          <w:rFonts w:ascii="Arial" w:hAnsi="Arial" w:cs="Arial"/>
          <w:color w:val="000000" w:themeColor="text1"/>
          <w:sz w:val="24"/>
        </w:rPr>
        <w:t>improved</w:t>
      </w:r>
      <w:r w:rsidRPr="002604E3">
        <w:rPr>
          <w:rFonts w:ascii="Arial" w:hAnsi="Arial" w:cs="Arial"/>
          <w:color w:val="000000" w:themeColor="text1"/>
          <w:sz w:val="24"/>
        </w:rPr>
        <w:t xml:space="preserve"> collaboration</w:t>
      </w:r>
      <w:r w:rsidR="00D862E7" w:rsidRPr="002604E3">
        <w:rPr>
          <w:rFonts w:ascii="Arial" w:hAnsi="Arial" w:cs="Arial"/>
          <w:color w:val="000000" w:themeColor="text1"/>
          <w:sz w:val="24"/>
        </w:rPr>
        <w:t xml:space="preserve"> and streamlining of systems </w:t>
      </w:r>
      <w:r w:rsidRPr="002604E3">
        <w:rPr>
          <w:rFonts w:ascii="Arial" w:hAnsi="Arial" w:cs="Arial"/>
          <w:color w:val="000000" w:themeColor="text1"/>
          <w:sz w:val="24"/>
        </w:rPr>
        <w:t xml:space="preserve">designed to better support disabled students with a diagnosed mental health condition, </w:t>
      </w:r>
      <w:r w:rsidR="00DE4872">
        <w:rPr>
          <w:rFonts w:ascii="Arial" w:hAnsi="Arial" w:cs="Arial"/>
          <w:color w:val="000000" w:themeColor="text1"/>
          <w:sz w:val="24"/>
        </w:rPr>
        <w:t xml:space="preserve">the following </w:t>
      </w:r>
      <w:r w:rsidR="000C75E5" w:rsidRPr="002604E3">
        <w:rPr>
          <w:rFonts w:ascii="Arial" w:hAnsi="Arial" w:cs="Arial"/>
          <w:color w:val="000000" w:themeColor="text1"/>
          <w:sz w:val="24"/>
        </w:rPr>
        <w:t xml:space="preserve">respondents suggested that </w:t>
      </w:r>
      <w:r w:rsidR="00DE4872">
        <w:rPr>
          <w:rFonts w:ascii="Arial" w:hAnsi="Arial" w:cs="Arial"/>
          <w:color w:val="000000" w:themeColor="text1"/>
          <w:sz w:val="24"/>
        </w:rPr>
        <w:t xml:space="preserve">a focus on wellbeing </w:t>
      </w:r>
      <w:r w:rsidR="000C75E5" w:rsidRPr="002604E3">
        <w:rPr>
          <w:rFonts w:ascii="Arial" w:hAnsi="Arial" w:cs="Arial"/>
          <w:color w:val="000000" w:themeColor="text1"/>
          <w:sz w:val="24"/>
        </w:rPr>
        <w:t>led to inefficiencies</w:t>
      </w:r>
      <w:r w:rsidR="00233046">
        <w:rPr>
          <w:rFonts w:ascii="Arial" w:hAnsi="Arial" w:cs="Arial"/>
          <w:color w:val="000000" w:themeColor="text1"/>
          <w:sz w:val="24"/>
        </w:rPr>
        <w:t xml:space="preserve">, </w:t>
      </w:r>
      <w:r w:rsidR="00DE4872">
        <w:rPr>
          <w:rFonts w:ascii="Arial" w:hAnsi="Arial" w:cs="Arial"/>
          <w:color w:val="000000" w:themeColor="text1"/>
          <w:sz w:val="24"/>
        </w:rPr>
        <w:t xml:space="preserve">a </w:t>
      </w:r>
      <w:r w:rsidR="00233046">
        <w:rPr>
          <w:rFonts w:ascii="Arial" w:hAnsi="Arial" w:cs="Arial"/>
          <w:color w:val="000000" w:themeColor="text1"/>
          <w:sz w:val="24"/>
        </w:rPr>
        <w:t>lack of clarity on roles and relationships,</w:t>
      </w:r>
      <w:r w:rsidR="000A2E5F" w:rsidRPr="002604E3">
        <w:rPr>
          <w:rFonts w:ascii="Arial" w:hAnsi="Arial" w:cs="Arial"/>
          <w:color w:val="000000" w:themeColor="text1"/>
          <w:sz w:val="24"/>
        </w:rPr>
        <w:t xml:space="preserve"> and a dilution of responsibility for disability professionals:  </w:t>
      </w:r>
    </w:p>
    <w:p w14:paraId="4703A47E" w14:textId="04B40CF7" w:rsidR="00F824A2" w:rsidRPr="002604E3" w:rsidRDefault="00827987"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 </w:t>
      </w:r>
      <w:r w:rsidR="00F824A2" w:rsidRPr="002604E3">
        <w:rPr>
          <w:rFonts w:ascii="Arial" w:hAnsi="Arial" w:cs="Arial"/>
          <w:i/>
          <w:color w:val="002060"/>
          <w:sz w:val="24"/>
          <w:szCs w:val="24"/>
        </w:rPr>
        <w:t>“The professionali</w:t>
      </w:r>
      <w:r w:rsidR="006268B6" w:rsidRPr="002604E3">
        <w:rPr>
          <w:rFonts w:ascii="Arial" w:hAnsi="Arial" w:cs="Arial"/>
          <w:i/>
          <w:color w:val="002060"/>
          <w:sz w:val="24"/>
          <w:szCs w:val="24"/>
        </w:rPr>
        <w:t>s</w:t>
      </w:r>
      <w:r w:rsidR="00F824A2" w:rsidRPr="002604E3">
        <w:rPr>
          <w:rFonts w:ascii="Arial" w:hAnsi="Arial" w:cs="Arial"/>
          <w:i/>
          <w:color w:val="002060"/>
          <w:sz w:val="24"/>
          <w:szCs w:val="24"/>
        </w:rPr>
        <w:t xml:space="preserve">ation of the school wellbeing role has led to increasing distance between disability professionals and academics/decision makers.” </w:t>
      </w:r>
    </w:p>
    <w:p w14:paraId="7EC60359" w14:textId="0C8B4724" w:rsidR="00F824A2" w:rsidRPr="002604E3" w:rsidRDefault="00F824A2"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“Increasing amount of wellbeing initiatives across the sector can make it less clear how to direct students and sometimes involve staff who have no real disability/mental health knowledge.” </w:t>
      </w:r>
    </w:p>
    <w:p w14:paraId="5634DFA8" w14:textId="06D580B8" w:rsidR="00F824A2" w:rsidRPr="002604E3" w:rsidRDefault="00F824A2"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“Institutions pigeonholing disability serviced under the wellbeing umbrella which is not where we should be – we need to be working closely with </w:t>
      </w:r>
      <w:r w:rsidRPr="002604E3">
        <w:rPr>
          <w:rFonts w:ascii="Arial" w:hAnsi="Arial" w:cs="Arial"/>
          <w:i/>
          <w:color w:val="002060"/>
          <w:sz w:val="24"/>
          <w:szCs w:val="24"/>
        </w:rPr>
        <w:lastRenderedPageBreak/>
        <w:t xml:space="preserve">academic development functions and policy and quality teams and with departments and faculties.” </w:t>
      </w:r>
    </w:p>
    <w:p w14:paraId="2D449D8B" w14:textId="58591005" w:rsidR="00033B64" w:rsidRPr="00311464" w:rsidRDefault="004E4DA5" w:rsidP="00B04CA6">
      <w:pPr>
        <w:pStyle w:val="Heading3"/>
        <w:rPr>
          <w:b w:val="0"/>
          <w:color w:val="000000" w:themeColor="text1"/>
        </w:rPr>
      </w:pPr>
      <w:r w:rsidRPr="00311464">
        <w:t>Prioritisation of disabled stu</w:t>
      </w:r>
      <w:r w:rsidR="00C72E87" w:rsidRPr="00311464">
        <w:t>dent support</w:t>
      </w:r>
    </w:p>
    <w:p w14:paraId="2954C6B0" w14:textId="6BAEE01F" w:rsidR="004B1E1F" w:rsidRPr="002604E3" w:rsidRDefault="001F0BFA"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In light of the significant increase in demand on disability services, respondents were asked to reflect on the extent to which support was prioritised for disabled students at provider level. </w:t>
      </w:r>
      <w:r w:rsidR="00691848" w:rsidRPr="002604E3">
        <w:rPr>
          <w:rFonts w:ascii="Arial" w:hAnsi="Arial" w:cs="Arial"/>
          <w:color w:val="000000" w:themeColor="text1"/>
          <w:sz w:val="24"/>
          <w:szCs w:val="24"/>
        </w:rPr>
        <w:t>A</w:t>
      </w:r>
      <w:r w:rsidR="002604E3" w:rsidRPr="002604E3">
        <w:rPr>
          <w:rFonts w:ascii="Arial" w:hAnsi="Arial" w:cs="Arial"/>
          <w:color w:val="000000" w:themeColor="text1"/>
          <w:sz w:val="24"/>
          <w:szCs w:val="24"/>
        </w:rPr>
        <w:t>t a minimum, it was a concern that a</w:t>
      </w:r>
      <w:r w:rsidR="00691848" w:rsidRPr="002604E3">
        <w:rPr>
          <w:rFonts w:ascii="Arial" w:hAnsi="Arial" w:cs="Arial"/>
          <w:color w:val="000000" w:themeColor="text1"/>
          <w:sz w:val="24"/>
          <w:szCs w:val="24"/>
        </w:rPr>
        <w:t xml:space="preserve"> large number of qualitative comments indicated a widely held perception that providers did not have good awareness</w:t>
      </w:r>
      <w:r w:rsidR="002604E3" w:rsidRPr="002604E3">
        <w:rPr>
          <w:rFonts w:ascii="Arial" w:hAnsi="Arial" w:cs="Arial"/>
          <w:color w:val="000000" w:themeColor="text1"/>
          <w:sz w:val="24"/>
          <w:szCs w:val="24"/>
        </w:rPr>
        <w:t xml:space="preserve"> or understanding</w:t>
      </w:r>
      <w:r w:rsidR="00691848" w:rsidRPr="002604E3">
        <w:rPr>
          <w:rFonts w:ascii="Arial" w:hAnsi="Arial" w:cs="Arial"/>
          <w:color w:val="000000" w:themeColor="text1"/>
          <w:sz w:val="24"/>
          <w:szCs w:val="24"/>
        </w:rPr>
        <w:t xml:space="preserve"> of their legal obligations under the Equality Act 2010. </w:t>
      </w:r>
    </w:p>
    <w:p w14:paraId="784BF14C" w14:textId="05E5EC36" w:rsidR="00691848" w:rsidRPr="002604E3" w:rsidRDefault="00691848"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 am exhausted by the lack of understanding our institution has regarding their responsibilities both legally and morally.” </w:t>
      </w:r>
    </w:p>
    <w:p w14:paraId="550EE1EA" w14:textId="5CDF5397" w:rsidR="00691848" w:rsidRPr="002604E3" w:rsidRDefault="00691848"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w:t>
      </w:r>
      <w:r w:rsidR="005C2754">
        <w:rPr>
          <w:rFonts w:ascii="Arial" w:hAnsi="Arial" w:cs="Arial"/>
          <w:i/>
          <w:color w:val="002060"/>
          <w:sz w:val="24"/>
          <w:szCs w:val="24"/>
        </w:rPr>
        <w:t xml:space="preserve">Academic and professional staff not understanding the legal framework within which the University has legal duties to support disabled students.” </w:t>
      </w:r>
    </w:p>
    <w:p w14:paraId="039E5E33" w14:textId="26716803" w:rsidR="00033B64" w:rsidRPr="002604E3" w:rsidRDefault="00B44310"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Figure 1</w:t>
      </w:r>
      <w:r w:rsidR="00033B64" w:rsidRPr="002604E3">
        <w:rPr>
          <w:rFonts w:ascii="Arial" w:hAnsi="Arial" w:cs="Arial"/>
          <w:color w:val="000000" w:themeColor="text1"/>
          <w:sz w:val="24"/>
          <w:szCs w:val="24"/>
        </w:rPr>
        <w:t xml:space="preserve"> </w:t>
      </w:r>
      <w:r w:rsidR="00FB73FB">
        <w:rPr>
          <w:rFonts w:ascii="Arial" w:hAnsi="Arial" w:cs="Arial"/>
          <w:color w:val="000000" w:themeColor="text1"/>
          <w:sz w:val="24"/>
          <w:szCs w:val="24"/>
        </w:rPr>
        <w:t>demonstrates in further detail</w:t>
      </w:r>
      <w:r w:rsidR="00553B13" w:rsidRPr="002604E3">
        <w:rPr>
          <w:rFonts w:ascii="Arial" w:hAnsi="Arial" w:cs="Arial"/>
          <w:color w:val="000000" w:themeColor="text1"/>
          <w:sz w:val="24"/>
          <w:szCs w:val="24"/>
        </w:rPr>
        <w:t xml:space="preserve"> respondents’ agreement</w:t>
      </w:r>
      <w:r w:rsidR="00033B64" w:rsidRPr="002604E3">
        <w:rPr>
          <w:rFonts w:ascii="Arial" w:hAnsi="Arial" w:cs="Arial"/>
          <w:color w:val="000000" w:themeColor="text1"/>
          <w:sz w:val="24"/>
          <w:szCs w:val="24"/>
        </w:rPr>
        <w:t xml:space="preserve"> </w:t>
      </w:r>
      <w:r w:rsidR="00F04FB9" w:rsidRPr="002604E3">
        <w:rPr>
          <w:rFonts w:ascii="Arial" w:hAnsi="Arial" w:cs="Arial"/>
          <w:color w:val="000000" w:themeColor="text1"/>
          <w:sz w:val="24"/>
          <w:szCs w:val="24"/>
        </w:rPr>
        <w:t xml:space="preserve">with </w:t>
      </w:r>
      <w:r w:rsidR="005D48DC" w:rsidRPr="002604E3">
        <w:rPr>
          <w:rFonts w:ascii="Arial" w:hAnsi="Arial" w:cs="Arial"/>
          <w:color w:val="000000" w:themeColor="text1"/>
          <w:sz w:val="24"/>
          <w:szCs w:val="24"/>
        </w:rPr>
        <w:t xml:space="preserve">the statement ‘my </w:t>
      </w:r>
      <w:r w:rsidR="003B350C" w:rsidRPr="002604E3">
        <w:rPr>
          <w:rFonts w:ascii="Arial" w:hAnsi="Arial" w:cs="Arial"/>
          <w:color w:val="000000" w:themeColor="text1"/>
          <w:sz w:val="24"/>
          <w:szCs w:val="24"/>
        </w:rPr>
        <w:t>HEP</w:t>
      </w:r>
      <w:r w:rsidR="005D48DC" w:rsidRPr="002604E3">
        <w:rPr>
          <w:rFonts w:ascii="Arial" w:hAnsi="Arial" w:cs="Arial"/>
          <w:color w:val="000000" w:themeColor="text1"/>
          <w:sz w:val="24"/>
          <w:szCs w:val="24"/>
        </w:rPr>
        <w:t xml:space="preserve"> prioritises support for disabled students’ alongside ‘my </w:t>
      </w:r>
      <w:r w:rsidR="003B350C" w:rsidRPr="002604E3">
        <w:rPr>
          <w:rFonts w:ascii="Arial" w:hAnsi="Arial" w:cs="Arial"/>
          <w:color w:val="000000" w:themeColor="text1"/>
          <w:sz w:val="24"/>
          <w:szCs w:val="24"/>
        </w:rPr>
        <w:t>HEP</w:t>
      </w:r>
      <w:r w:rsidR="005D48DC" w:rsidRPr="002604E3">
        <w:rPr>
          <w:rFonts w:ascii="Arial" w:hAnsi="Arial" w:cs="Arial"/>
          <w:color w:val="000000" w:themeColor="text1"/>
          <w:sz w:val="24"/>
          <w:szCs w:val="24"/>
        </w:rPr>
        <w:t xml:space="preserve"> provides an inclusive culture for all students’</w:t>
      </w:r>
      <w:r w:rsidR="00033B64" w:rsidRPr="002604E3">
        <w:rPr>
          <w:rFonts w:ascii="Arial" w:hAnsi="Arial" w:cs="Arial"/>
          <w:color w:val="000000" w:themeColor="text1"/>
          <w:sz w:val="24"/>
          <w:szCs w:val="24"/>
        </w:rPr>
        <w:t xml:space="preserve">, </w:t>
      </w:r>
      <w:r w:rsidR="00F04FB9" w:rsidRPr="002604E3">
        <w:rPr>
          <w:rFonts w:ascii="Arial" w:hAnsi="Arial" w:cs="Arial"/>
          <w:color w:val="000000" w:themeColor="text1"/>
          <w:sz w:val="24"/>
          <w:szCs w:val="24"/>
        </w:rPr>
        <w:t xml:space="preserve">with both following similar trajectories. </w:t>
      </w:r>
    </w:p>
    <w:p w14:paraId="6D907B01" w14:textId="7D7F0A4C" w:rsidR="00033B64" w:rsidRPr="002604E3" w:rsidRDefault="00F04FB9" w:rsidP="00C660FD">
      <w:pPr>
        <w:keepNext/>
        <w:spacing w:line="276" w:lineRule="auto"/>
        <w:rPr>
          <w:rFonts w:ascii="Arial" w:hAnsi="Arial" w:cs="Arial"/>
          <w:color w:val="000000" w:themeColor="text1"/>
        </w:rPr>
      </w:pPr>
      <w:r w:rsidRPr="002604E3">
        <w:rPr>
          <w:rFonts w:ascii="Arial" w:hAnsi="Arial" w:cs="Arial"/>
          <w:noProof/>
          <w:color w:val="000000" w:themeColor="text1"/>
          <w:shd w:val="clear" w:color="auto" w:fill="0070C0"/>
          <w:lang w:eastAsia="en-GB"/>
        </w:rPr>
        <w:drawing>
          <wp:inline distT="0" distB="0" distL="0" distR="0" wp14:anchorId="0DBB0823" wp14:editId="5AD03A21">
            <wp:extent cx="5486400" cy="3094074"/>
            <wp:effectExtent l="0" t="0" r="0" b="11430"/>
            <wp:docPr id="8" name="Chart 8" descr="A bar chart that shows a mixed picture of prioritisation and inclusion of disabled stud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ACBDA33" w14:textId="0DF1BC67" w:rsidR="00033B64" w:rsidRPr="002604E3" w:rsidRDefault="00033B64" w:rsidP="00C660FD">
      <w:pPr>
        <w:pStyle w:val="Caption"/>
        <w:spacing w:line="276" w:lineRule="auto"/>
        <w:rPr>
          <w:rFonts w:ascii="Arial" w:hAnsi="Arial" w:cs="Arial"/>
          <w:color w:val="002060"/>
          <w:sz w:val="32"/>
          <w:szCs w:val="24"/>
        </w:rPr>
      </w:pPr>
      <w:r w:rsidRPr="002604E3">
        <w:rPr>
          <w:rFonts w:ascii="Arial" w:hAnsi="Arial" w:cs="Arial"/>
          <w:color w:val="002060"/>
          <w:sz w:val="22"/>
        </w:rPr>
        <w:t xml:space="preserve">Figure </w:t>
      </w:r>
      <w:r w:rsidRPr="002604E3">
        <w:rPr>
          <w:rFonts w:ascii="Arial" w:hAnsi="Arial" w:cs="Arial"/>
          <w:color w:val="002060"/>
          <w:sz w:val="22"/>
        </w:rPr>
        <w:fldChar w:fldCharType="begin"/>
      </w:r>
      <w:r w:rsidRPr="002604E3">
        <w:rPr>
          <w:rFonts w:ascii="Arial" w:hAnsi="Arial" w:cs="Arial"/>
          <w:color w:val="002060"/>
          <w:sz w:val="22"/>
        </w:rPr>
        <w:instrText xml:space="preserve"> SEQ Figure \* ARABIC </w:instrText>
      </w:r>
      <w:r w:rsidRPr="002604E3">
        <w:rPr>
          <w:rFonts w:ascii="Arial" w:hAnsi="Arial" w:cs="Arial"/>
          <w:color w:val="002060"/>
          <w:sz w:val="22"/>
        </w:rPr>
        <w:fldChar w:fldCharType="separate"/>
      </w:r>
      <w:r w:rsidRPr="002604E3">
        <w:rPr>
          <w:rFonts w:ascii="Arial" w:hAnsi="Arial" w:cs="Arial"/>
          <w:noProof/>
          <w:color w:val="002060"/>
          <w:sz w:val="22"/>
        </w:rPr>
        <w:t>1</w:t>
      </w:r>
      <w:r w:rsidRPr="002604E3">
        <w:rPr>
          <w:rFonts w:ascii="Arial" w:hAnsi="Arial" w:cs="Arial"/>
          <w:noProof/>
          <w:color w:val="002060"/>
          <w:sz w:val="22"/>
        </w:rPr>
        <w:fldChar w:fldCharType="end"/>
      </w:r>
      <w:r w:rsidR="00B44310" w:rsidRPr="002604E3">
        <w:rPr>
          <w:rFonts w:ascii="Arial" w:hAnsi="Arial" w:cs="Arial"/>
          <w:noProof/>
          <w:color w:val="002060"/>
          <w:sz w:val="22"/>
        </w:rPr>
        <w:t xml:space="preserve"> – Agreement ratings </w:t>
      </w:r>
      <w:r w:rsidR="007116C5" w:rsidRPr="002604E3">
        <w:rPr>
          <w:rFonts w:ascii="Arial" w:hAnsi="Arial" w:cs="Arial"/>
          <w:noProof/>
          <w:color w:val="002060"/>
          <w:sz w:val="22"/>
        </w:rPr>
        <w:t xml:space="preserve">regarding </w:t>
      </w:r>
      <w:r w:rsidR="00B338A3" w:rsidRPr="002604E3">
        <w:rPr>
          <w:rFonts w:ascii="Arial" w:hAnsi="Arial" w:cs="Arial"/>
          <w:noProof/>
          <w:color w:val="002060"/>
          <w:sz w:val="22"/>
        </w:rPr>
        <w:t>prioritisation and inclusion of</w:t>
      </w:r>
      <w:r w:rsidR="007116C5" w:rsidRPr="002604E3">
        <w:rPr>
          <w:rFonts w:ascii="Arial" w:hAnsi="Arial" w:cs="Arial"/>
          <w:noProof/>
          <w:color w:val="002060"/>
          <w:sz w:val="22"/>
        </w:rPr>
        <w:t xml:space="preserve"> </w:t>
      </w:r>
      <w:r w:rsidR="006268B6" w:rsidRPr="002604E3">
        <w:rPr>
          <w:rFonts w:ascii="Arial" w:hAnsi="Arial" w:cs="Arial"/>
          <w:noProof/>
          <w:color w:val="002060"/>
          <w:sz w:val="22"/>
        </w:rPr>
        <w:t>students</w:t>
      </w:r>
    </w:p>
    <w:p w14:paraId="2823340C" w14:textId="7438F608" w:rsidR="00213F0F" w:rsidRPr="002604E3" w:rsidRDefault="00B338A3"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While 41% of respondents agreed or strongly agreed that their </w:t>
      </w:r>
      <w:r w:rsidR="00694F3D" w:rsidRPr="002604E3">
        <w:rPr>
          <w:rFonts w:ascii="Arial" w:hAnsi="Arial" w:cs="Arial"/>
          <w:color w:val="000000" w:themeColor="text1"/>
          <w:sz w:val="24"/>
          <w:szCs w:val="24"/>
        </w:rPr>
        <w:t>provider</w:t>
      </w:r>
      <w:r w:rsidR="003B350C" w:rsidRPr="002604E3">
        <w:rPr>
          <w:rFonts w:ascii="Arial" w:hAnsi="Arial" w:cs="Arial"/>
          <w:color w:val="000000" w:themeColor="text1"/>
          <w:sz w:val="24"/>
          <w:szCs w:val="24"/>
        </w:rPr>
        <w:t xml:space="preserve"> </w:t>
      </w:r>
      <w:r w:rsidRPr="002604E3">
        <w:rPr>
          <w:rFonts w:ascii="Arial" w:hAnsi="Arial" w:cs="Arial"/>
          <w:color w:val="000000" w:themeColor="text1"/>
          <w:sz w:val="24"/>
          <w:szCs w:val="24"/>
        </w:rPr>
        <w:t>prioritised disability inclusion</w:t>
      </w:r>
      <w:r w:rsidR="001E0343" w:rsidRPr="002604E3">
        <w:rPr>
          <w:rFonts w:ascii="Arial" w:hAnsi="Arial" w:cs="Arial"/>
          <w:color w:val="000000" w:themeColor="text1"/>
          <w:sz w:val="24"/>
          <w:szCs w:val="24"/>
        </w:rPr>
        <w:t>,</w:t>
      </w:r>
      <w:r w:rsidR="00213F0F" w:rsidRPr="002604E3">
        <w:rPr>
          <w:rFonts w:ascii="Arial" w:hAnsi="Arial" w:cs="Arial"/>
          <w:color w:val="000000" w:themeColor="text1"/>
          <w:sz w:val="24"/>
          <w:szCs w:val="24"/>
        </w:rPr>
        <w:t xml:space="preserve"> qualitative responses</w:t>
      </w:r>
      <w:r w:rsidR="001E0343" w:rsidRPr="002604E3">
        <w:rPr>
          <w:rFonts w:ascii="Arial" w:hAnsi="Arial" w:cs="Arial"/>
          <w:color w:val="000000" w:themeColor="text1"/>
          <w:sz w:val="24"/>
          <w:szCs w:val="24"/>
        </w:rPr>
        <w:t xml:space="preserve"> </w:t>
      </w:r>
      <w:r w:rsidR="00213F0F" w:rsidRPr="002604E3">
        <w:rPr>
          <w:rFonts w:ascii="Arial" w:hAnsi="Arial" w:cs="Arial"/>
          <w:color w:val="000000" w:themeColor="text1"/>
          <w:sz w:val="24"/>
          <w:szCs w:val="24"/>
        </w:rPr>
        <w:t>highlighted</w:t>
      </w:r>
      <w:r w:rsidR="00FA35EB" w:rsidRPr="002604E3">
        <w:rPr>
          <w:rFonts w:ascii="Arial" w:hAnsi="Arial" w:cs="Arial"/>
          <w:color w:val="000000" w:themeColor="text1"/>
          <w:sz w:val="24"/>
          <w:szCs w:val="24"/>
        </w:rPr>
        <w:t xml:space="preserve"> that in some cases,</w:t>
      </w:r>
      <w:r w:rsidR="00213F0F" w:rsidRPr="002604E3">
        <w:rPr>
          <w:rFonts w:ascii="Arial" w:hAnsi="Arial" w:cs="Arial"/>
          <w:color w:val="000000" w:themeColor="text1"/>
          <w:sz w:val="24"/>
          <w:szCs w:val="24"/>
        </w:rPr>
        <w:t xml:space="preserve"> </w:t>
      </w:r>
      <w:r w:rsidR="00AF364F" w:rsidRPr="002604E3">
        <w:rPr>
          <w:rFonts w:ascii="Arial" w:hAnsi="Arial" w:cs="Arial"/>
          <w:color w:val="000000" w:themeColor="text1"/>
          <w:sz w:val="24"/>
          <w:szCs w:val="24"/>
        </w:rPr>
        <w:t>disability was</w:t>
      </w:r>
      <w:r w:rsidR="00FA35EB" w:rsidRPr="002604E3">
        <w:rPr>
          <w:rFonts w:ascii="Arial" w:hAnsi="Arial" w:cs="Arial"/>
          <w:color w:val="000000" w:themeColor="text1"/>
          <w:sz w:val="24"/>
          <w:szCs w:val="24"/>
        </w:rPr>
        <w:t xml:space="preserve"> perceived as a lesser-considered protected characteristic in comparison to other </w:t>
      </w:r>
      <w:r w:rsidR="00233046">
        <w:rPr>
          <w:rFonts w:ascii="Arial" w:hAnsi="Arial" w:cs="Arial"/>
          <w:color w:val="000000" w:themeColor="text1"/>
          <w:sz w:val="24"/>
          <w:szCs w:val="24"/>
        </w:rPr>
        <w:t xml:space="preserve">equality, diversity and inclusion (EDI) </w:t>
      </w:r>
      <w:r w:rsidR="00DA7710" w:rsidRPr="002604E3">
        <w:rPr>
          <w:rFonts w:ascii="Arial" w:hAnsi="Arial" w:cs="Arial"/>
          <w:color w:val="000000" w:themeColor="text1"/>
          <w:sz w:val="24"/>
          <w:szCs w:val="24"/>
        </w:rPr>
        <w:t>priorities</w:t>
      </w:r>
      <w:r w:rsidR="00FA35EB" w:rsidRPr="002604E3">
        <w:rPr>
          <w:rFonts w:ascii="Arial" w:hAnsi="Arial" w:cs="Arial"/>
          <w:color w:val="000000" w:themeColor="text1"/>
          <w:sz w:val="24"/>
          <w:szCs w:val="24"/>
        </w:rPr>
        <w:t xml:space="preserve">. </w:t>
      </w:r>
      <w:r w:rsidR="00593287" w:rsidRPr="002604E3">
        <w:rPr>
          <w:rFonts w:ascii="Arial" w:hAnsi="Arial" w:cs="Arial"/>
          <w:color w:val="000000" w:themeColor="text1"/>
          <w:sz w:val="24"/>
          <w:szCs w:val="24"/>
        </w:rPr>
        <w:t>In the same vein</w:t>
      </w:r>
      <w:r w:rsidR="00CB7508" w:rsidRPr="002604E3">
        <w:rPr>
          <w:rFonts w:ascii="Arial" w:hAnsi="Arial" w:cs="Arial"/>
          <w:color w:val="000000" w:themeColor="text1"/>
          <w:sz w:val="24"/>
          <w:szCs w:val="24"/>
        </w:rPr>
        <w:t xml:space="preserve">, a </w:t>
      </w:r>
      <w:r w:rsidR="00B737EB" w:rsidRPr="002604E3">
        <w:rPr>
          <w:rFonts w:ascii="Arial" w:hAnsi="Arial" w:cs="Arial"/>
          <w:color w:val="000000" w:themeColor="text1"/>
          <w:sz w:val="24"/>
          <w:szCs w:val="24"/>
        </w:rPr>
        <w:t xml:space="preserve">large </w:t>
      </w:r>
      <w:r w:rsidR="00CB7508" w:rsidRPr="002604E3">
        <w:rPr>
          <w:rFonts w:ascii="Arial" w:hAnsi="Arial" w:cs="Arial"/>
          <w:color w:val="000000" w:themeColor="text1"/>
          <w:sz w:val="24"/>
          <w:szCs w:val="24"/>
        </w:rPr>
        <w:t xml:space="preserve">number of respondents </w:t>
      </w:r>
      <w:r w:rsidR="00B737EB" w:rsidRPr="002604E3">
        <w:rPr>
          <w:rFonts w:ascii="Arial" w:hAnsi="Arial" w:cs="Arial"/>
          <w:color w:val="000000" w:themeColor="text1"/>
          <w:sz w:val="24"/>
          <w:szCs w:val="24"/>
        </w:rPr>
        <w:t>described a</w:t>
      </w:r>
      <w:r w:rsidR="00CB7508" w:rsidRPr="002604E3">
        <w:rPr>
          <w:rFonts w:ascii="Arial" w:hAnsi="Arial" w:cs="Arial"/>
          <w:color w:val="000000" w:themeColor="text1"/>
          <w:sz w:val="24"/>
          <w:szCs w:val="24"/>
        </w:rPr>
        <w:t xml:space="preserve"> lack of</w:t>
      </w:r>
      <w:r w:rsidR="00FB2760" w:rsidRPr="002604E3">
        <w:rPr>
          <w:rFonts w:ascii="Arial" w:hAnsi="Arial" w:cs="Arial"/>
          <w:color w:val="000000" w:themeColor="text1"/>
          <w:sz w:val="24"/>
          <w:szCs w:val="24"/>
        </w:rPr>
        <w:t xml:space="preserve"> strategic</w:t>
      </w:r>
      <w:r w:rsidR="00CB7508" w:rsidRPr="002604E3">
        <w:rPr>
          <w:rFonts w:ascii="Arial" w:hAnsi="Arial" w:cs="Arial"/>
          <w:color w:val="000000" w:themeColor="text1"/>
          <w:sz w:val="24"/>
          <w:szCs w:val="24"/>
        </w:rPr>
        <w:t xml:space="preserve"> support</w:t>
      </w:r>
      <w:r w:rsidRPr="002604E3">
        <w:rPr>
          <w:rFonts w:ascii="Arial" w:hAnsi="Arial" w:cs="Arial"/>
          <w:color w:val="000000" w:themeColor="text1"/>
          <w:sz w:val="24"/>
          <w:szCs w:val="24"/>
        </w:rPr>
        <w:t xml:space="preserve"> and inaction</w:t>
      </w:r>
      <w:r w:rsidR="00CB7508" w:rsidRPr="002604E3">
        <w:rPr>
          <w:rFonts w:ascii="Arial" w:hAnsi="Arial" w:cs="Arial"/>
          <w:color w:val="000000" w:themeColor="text1"/>
          <w:sz w:val="24"/>
          <w:szCs w:val="24"/>
        </w:rPr>
        <w:t xml:space="preserve"> from senior leadership teams, particularly when faced with ‘competing requests and needs from other teams’.  </w:t>
      </w:r>
      <w:r w:rsidR="00D6155B" w:rsidRPr="002604E3">
        <w:rPr>
          <w:rFonts w:ascii="Arial" w:hAnsi="Arial" w:cs="Arial"/>
          <w:color w:val="000000" w:themeColor="text1"/>
          <w:sz w:val="24"/>
          <w:szCs w:val="24"/>
        </w:rPr>
        <w:t xml:space="preserve"> </w:t>
      </w:r>
    </w:p>
    <w:p w14:paraId="35BB290F" w14:textId="46A17C86" w:rsidR="00553B13" w:rsidRPr="002604E3" w:rsidRDefault="00213F0F"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lastRenderedPageBreak/>
        <w:t>“Disability equality seems to be given a lack of priority, compared to some other issues, such as mental health and the Black, Asian and minority ethnic / white student awarding gap.”</w:t>
      </w:r>
      <w:r w:rsidR="001E0343" w:rsidRPr="002604E3">
        <w:rPr>
          <w:rFonts w:ascii="Arial" w:hAnsi="Arial" w:cs="Arial"/>
          <w:i/>
          <w:color w:val="002060"/>
          <w:sz w:val="24"/>
          <w:szCs w:val="24"/>
        </w:rPr>
        <w:t xml:space="preserve">   </w:t>
      </w:r>
    </w:p>
    <w:p w14:paraId="3C330383" w14:textId="205D1EF4" w:rsidR="00FB627F" w:rsidRPr="002604E3" w:rsidRDefault="00FB627F"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“We are not seen as a priority area to SMT.”</w:t>
      </w:r>
    </w:p>
    <w:p w14:paraId="2F792985" w14:textId="272EE629" w:rsidR="004E4DA5" w:rsidRPr="002604E3" w:rsidRDefault="004E4DA5"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w:t>
      </w:r>
      <w:r w:rsidR="00052164" w:rsidRPr="002604E3">
        <w:rPr>
          <w:rFonts w:ascii="Arial" w:hAnsi="Arial" w:cs="Arial"/>
          <w:i/>
          <w:color w:val="002060"/>
          <w:sz w:val="24"/>
          <w:szCs w:val="24"/>
        </w:rPr>
        <w:t>We require s</w:t>
      </w:r>
      <w:r w:rsidRPr="002604E3">
        <w:rPr>
          <w:rFonts w:ascii="Arial" w:hAnsi="Arial" w:cs="Arial"/>
          <w:i/>
          <w:color w:val="002060"/>
          <w:sz w:val="24"/>
          <w:szCs w:val="24"/>
        </w:rPr>
        <w:t>enior support from the University, and seeing us as a priority and not just a tick box/nice to have. This includes a wider understanding of what we do, and the challenges we face.”</w:t>
      </w:r>
    </w:p>
    <w:p w14:paraId="4D4069F7" w14:textId="055908D2" w:rsidR="002604E3" w:rsidRDefault="002604E3"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“It’s hard to express how much we have to do and how much we want to do to create a service that is good, but we feel very unsupported in that by SMT.” </w:t>
      </w:r>
    </w:p>
    <w:p w14:paraId="43B40E85" w14:textId="33BB1086" w:rsidR="00F92D39" w:rsidRPr="002604E3" w:rsidRDefault="00F92D39"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“We feel like the neglected part of the Welfare directorate.” </w:t>
      </w:r>
    </w:p>
    <w:p w14:paraId="7973D7BC" w14:textId="105FE496" w:rsidR="001F0BFA" w:rsidRPr="002604E3" w:rsidRDefault="001F0BFA" w:rsidP="00C660FD">
      <w:pPr>
        <w:spacing w:line="276" w:lineRule="auto"/>
        <w:rPr>
          <w:rFonts w:ascii="Arial" w:hAnsi="Arial" w:cs="Arial"/>
          <w:sz w:val="24"/>
          <w:szCs w:val="24"/>
        </w:rPr>
      </w:pPr>
      <w:r w:rsidRPr="002604E3">
        <w:rPr>
          <w:rFonts w:ascii="Arial" w:hAnsi="Arial" w:cs="Arial"/>
          <w:sz w:val="24"/>
          <w:szCs w:val="24"/>
        </w:rPr>
        <w:t xml:space="preserve">Figure 2 highlights the frequency at </w:t>
      </w:r>
      <w:r w:rsidR="00DE4872">
        <w:rPr>
          <w:rFonts w:ascii="Arial" w:hAnsi="Arial" w:cs="Arial"/>
          <w:sz w:val="24"/>
          <w:szCs w:val="24"/>
        </w:rPr>
        <w:t>which respondents reported working</w:t>
      </w:r>
      <w:r w:rsidRPr="002604E3">
        <w:rPr>
          <w:rFonts w:ascii="Arial" w:hAnsi="Arial" w:cs="Arial"/>
          <w:sz w:val="24"/>
          <w:szCs w:val="24"/>
        </w:rPr>
        <w:t xml:space="preserve"> with senior leadership, </w:t>
      </w:r>
      <w:r w:rsidR="002604E3" w:rsidRPr="002604E3">
        <w:rPr>
          <w:rFonts w:ascii="Arial" w:hAnsi="Arial" w:cs="Arial"/>
          <w:sz w:val="24"/>
          <w:szCs w:val="24"/>
        </w:rPr>
        <w:t xml:space="preserve">adding </w:t>
      </w:r>
      <w:r w:rsidR="000523AC">
        <w:rPr>
          <w:rFonts w:ascii="Arial" w:hAnsi="Arial" w:cs="Arial"/>
          <w:sz w:val="24"/>
          <w:szCs w:val="24"/>
        </w:rPr>
        <w:t>weight</w:t>
      </w:r>
      <w:r w:rsidR="002604E3" w:rsidRPr="002604E3">
        <w:rPr>
          <w:rFonts w:ascii="Arial" w:hAnsi="Arial" w:cs="Arial"/>
          <w:sz w:val="24"/>
          <w:szCs w:val="24"/>
        </w:rPr>
        <w:t xml:space="preserve"> to the qualitative comments on this topic and </w:t>
      </w:r>
      <w:r w:rsidR="002604E3">
        <w:rPr>
          <w:rFonts w:ascii="Arial" w:hAnsi="Arial" w:cs="Arial"/>
          <w:sz w:val="24"/>
          <w:szCs w:val="24"/>
        </w:rPr>
        <w:t xml:space="preserve">the persistent challenges respondents experienced </w:t>
      </w:r>
      <w:r w:rsidR="002604E3" w:rsidRPr="002604E3">
        <w:rPr>
          <w:rFonts w:ascii="Arial" w:hAnsi="Arial" w:cs="Arial"/>
          <w:sz w:val="24"/>
          <w:szCs w:val="24"/>
        </w:rPr>
        <w:t>in ‘moving disabled students up the agenda’</w:t>
      </w:r>
      <w:r w:rsidRPr="002604E3">
        <w:rPr>
          <w:rFonts w:ascii="Arial" w:hAnsi="Arial" w:cs="Arial"/>
          <w:sz w:val="24"/>
          <w:szCs w:val="24"/>
        </w:rPr>
        <w:t>. Strikingly, roughly half of respondents (49%) reported never (rated 1 or 2) working with senior leadership</w:t>
      </w:r>
      <w:r w:rsidR="002604E3" w:rsidRPr="002604E3">
        <w:rPr>
          <w:rFonts w:ascii="Arial" w:hAnsi="Arial" w:cs="Arial"/>
          <w:sz w:val="24"/>
          <w:szCs w:val="24"/>
        </w:rPr>
        <w:t>, compared to just over a quarter (26%) who worked with them often (rated 4 or 5).</w:t>
      </w:r>
      <w:r w:rsidRPr="002604E3">
        <w:rPr>
          <w:rFonts w:ascii="Arial" w:hAnsi="Arial" w:cs="Arial"/>
          <w:sz w:val="24"/>
          <w:szCs w:val="24"/>
        </w:rPr>
        <w:t xml:space="preserve"> </w:t>
      </w:r>
    </w:p>
    <w:p w14:paraId="26557790" w14:textId="77777777" w:rsidR="001F0BFA" w:rsidRPr="002604E3" w:rsidRDefault="001F0BFA" w:rsidP="00C660FD">
      <w:pPr>
        <w:keepNext/>
        <w:spacing w:line="276" w:lineRule="auto"/>
        <w:rPr>
          <w:rFonts w:ascii="Arial" w:hAnsi="Arial" w:cs="Arial"/>
          <w:color w:val="000000" w:themeColor="text1"/>
          <w:sz w:val="24"/>
          <w:szCs w:val="24"/>
        </w:rPr>
      </w:pPr>
      <w:r w:rsidRPr="002604E3">
        <w:rPr>
          <w:rFonts w:ascii="Arial" w:hAnsi="Arial" w:cs="Arial"/>
          <w:noProof/>
          <w:color w:val="000000" w:themeColor="text1"/>
          <w:sz w:val="24"/>
          <w:szCs w:val="24"/>
          <w:lang w:eastAsia="en-GB"/>
        </w:rPr>
        <w:drawing>
          <wp:inline distT="0" distB="0" distL="0" distR="0" wp14:anchorId="08496F1E" wp14:editId="2975CF88">
            <wp:extent cx="5486400" cy="3200400"/>
            <wp:effectExtent l="0" t="0" r="0" b="0"/>
            <wp:docPr id="10" name="Chart 10" descr="A bar chart rating how frequently respondents worked with senior leadership. The scale ranges from 1, ‘never’, to 5, ‘often’, and shows that 73% is distributed fairly evenly between 1-3 and only 10% showing often.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D883EA" w14:textId="29A80924" w:rsidR="001F0BFA" w:rsidRPr="002604E3" w:rsidRDefault="001F0BFA" w:rsidP="00C660FD">
      <w:pPr>
        <w:pStyle w:val="Caption"/>
        <w:spacing w:line="276" w:lineRule="auto"/>
        <w:rPr>
          <w:rFonts w:ascii="Arial" w:hAnsi="Arial" w:cs="Arial"/>
          <w:color w:val="002060"/>
          <w:sz w:val="22"/>
          <w:szCs w:val="22"/>
        </w:rPr>
      </w:pPr>
      <w:r w:rsidRPr="002604E3">
        <w:rPr>
          <w:rFonts w:ascii="Arial" w:hAnsi="Arial" w:cs="Arial"/>
          <w:color w:val="002060"/>
          <w:sz w:val="22"/>
          <w:szCs w:val="22"/>
        </w:rPr>
        <w:t xml:space="preserve">Figure </w:t>
      </w:r>
      <w:r w:rsidRPr="002604E3">
        <w:rPr>
          <w:rFonts w:ascii="Arial" w:hAnsi="Arial" w:cs="Arial"/>
          <w:color w:val="002060"/>
          <w:sz w:val="22"/>
          <w:szCs w:val="22"/>
        </w:rPr>
        <w:fldChar w:fldCharType="begin"/>
      </w:r>
      <w:r w:rsidRPr="002604E3">
        <w:rPr>
          <w:rFonts w:ascii="Arial" w:hAnsi="Arial" w:cs="Arial"/>
          <w:color w:val="002060"/>
          <w:sz w:val="22"/>
          <w:szCs w:val="22"/>
        </w:rPr>
        <w:instrText xml:space="preserve"> SEQ Figure \* ARABIC </w:instrText>
      </w:r>
      <w:r w:rsidRPr="002604E3">
        <w:rPr>
          <w:rFonts w:ascii="Arial" w:hAnsi="Arial" w:cs="Arial"/>
          <w:color w:val="002060"/>
          <w:sz w:val="22"/>
          <w:szCs w:val="22"/>
        </w:rPr>
        <w:fldChar w:fldCharType="separate"/>
      </w:r>
      <w:r w:rsidRPr="002604E3">
        <w:rPr>
          <w:rFonts w:ascii="Arial" w:hAnsi="Arial" w:cs="Arial"/>
          <w:noProof/>
          <w:color w:val="002060"/>
          <w:sz w:val="22"/>
          <w:szCs w:val="22"/>
        </w:rPr>
        <w:t>2</w:t>
      </w:r>
      <w:r w:rsidRPr="002604E3">
        <w:rPr>
          <w:rFonts w:ascii="Arial" w:hAnsi="Arial" w:cs="Arial"/>
          <w:color w:val="002060"/>
          <w:sz w:val="22"/>
          <w:szCs w:val="22"/>
        </w:rPr>
        <w:fldChar w:fldCharType="end"/>
      </w:r>
      <w:r w:rsidRPr="002604E3">
        <w:rPr>
          <w:rFonts w:ascii="Arial" w:hAnsi="Arial" w:cs="Arial"/>
          <w:color w:val="002060"/>
          <w:sz w:val="22"/>
          <w:szCs w:val="22"/>
        </w:rPr>
        <w:t xml:space="preserve"> – Rating on how frequently respondents worked with senior leadership. Note the scale ranges from 1, ‘never’, to 5, ‘often’.</w:t>
      </w:r>
    </w:p>
    <w:p w14:paraId="2267A577" w14:textId="246B892F" w:rsidR="00553B13" w:rsidRPr="002604E3" w:rsidRDefault="00D6155B"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Nonetheless, </w:t>
      </w:r>
      <w:r w:rsidR="003C7F01" w:rsidRPr="002604E3">
        <w:rPr>
          <w:rFonts w:ascii="Arial" w:hAnsi="Arial" w:cs="Arial"/>
          <w:color w:val="000000" w:themeColor="text1"/>
          <w:sz w:val="24"/>
          <w:szCs w:val="24"/>
        </w:rPr>
        <w:t>the overwhelming majority of respondents were aware of written policies designed to support disabled students (91%). O</w:t>
      </w:r>
      <w:r w:rsidRPr="002604E3">
        <w:rPr>
          <w:rFonts w:ascii="Arial" w:hAnsi="Arial" w:cs="Arial"/>
          <w:color w:val="000000" w:themeColor="text1"/>
          <w:sz w:val="24"/>
          <w:szCs w:val="24"/>
        </w:rPr>
        <w:t>ver</w:t>
      </w:r>
      <w:r w:rsidR="00553B13" w:rsidRPr="002604E3">
        <w:rPr>
          <w:rFonts w:ascii="Arial" w:hAnsi="Arial" w:cs="Arial"/>
          <w:color w:val="000000" w:themeColor="text1"/>
          <w:sz w:val="24"/>
          <w:szCs w:val="24"/>
        </w:rPr>
        <w:t xml:space="preserve"> half of respondents (56%) </w:t>
      </w:r>
      <w:r w:rsidR="003C7F01" w:rsidRPr="002604E3">
        <w:rPr>
          <w:rFonts w:ascii="Arial" w:hAnsi="Arial" w:cs="Arial"/>
          <w:color w:val="000000" w:themeColor="text1"/>
          <w:sz w:val="24"/>
          <w:szCs w:val="24"/>
        </w:rPr>
        <w:t xml:space="preserve">also </w:t>
      </w:r>
      <w:r w:rsidR="00233046">
        <w:rPr>
          <w:rFonts w:ascii="Arial" w:hAnsi="Arial" w:cs="Arial"/>
          <w:color w:val="000000" w:themeColor="text1"/>
          <w:sz w:val="24"/>
          <w:szCs w:val="24"/>
        </w:rPr>
        <w:t>noted that there was</w:t>
      </w:r>
      <w:r w:rsidR="00553B13" w:rsidRPr="002604E3">
        <w:rPr>
          <w:rFonts w:ascii="Arial" w:hAnsi="Arial" w:cs="Arial"/>
          <w:color w:val="000000" w:themeColor="text1"/>
          <w:sz w:val="24"/>
          <w:szCs w:val="24"/>
        </w:rPr>
        <w:t xml:space="preserve"> a dedicated strategy in place within their</w:t>
      </w:r>
      <w:r w:rsidR="00694F3D" w:rsidRPr="002604E3">
        <w:rPr>
          <w:rFonts w:ascii="Arial" w:hAnsi="Arial" w:cs="Arial"/>
          <w:color w:val="000000" w:themeColor="text1"/>
          <w:sz w:val="24"/>
          <w:szCs w:val="24"/>
        </w:rPr>
        <w:t xml:space="preserve"> provider</w:t>
      </w:r>
      <w:r w:rsidR="00553B13" w:rsidRPr="002604E3">
        <w:rPr>
          <w:rFonts w:ascii="Arial" w:hAnsi="Arial" w:cs="Arial"/>
          <w:color w:val="000000" w:themeColor="text1"/>
          <w:sz w:val="24"/>
          <w:szCs w:val="24"/>
        </w:rPr>
        <w:t xml:space="preserve"> to support disabled students, with others sharing that a draft action plan was in progress. </w:t>
      </w:r>
      <w:r w:rsidR="00AF364F" w:rsidRPr="002604E3">
        <w:rPr>
          <w:rFonts w:ascii="Arial" w:hAnsi="Arial" w:cs="Arial"/>
          <w:color w:val="000000" w:themeColor="text1"/>
          <w:sz w:val="24"/>
          <w:szCs w:val="24"/>
        </w:rPr>
        <w:t>Roughly half of</w:t>
      </w:r>
      <w:r w:rsidR="00553B13" w:rsidRPr="002604E3">
        <w:rPr>
          <w:rFonts w:ascii="Arial" w:hAnsi="Arial" w:cs="Arial"/>
          <w:color w:val="000000" w:themeColor="text1"/>
          <w:sz w:val="24"/>
          <w:szCs w:val="24"/>
        </w:rPr>
        <w:t xml:space="preserve"> respondents </w:t>
      </w:r>
      <w:r w:rsidR="00AF364F" w:rsidRPr="002604E3">
        <w:rPr>
          <w:rFonts w:ascii="Arial" w:hAnsi="Arial" w:cs="Arial"/>
          <w:color w:val="000000" w:themeColor="text1"/>
          <w:sz w:val="24"/>
          <w:szCs w:val="24"/>
        </w:rPr>
        <w:t xml:space="preserve">(47%) </w:t>
      </w:r>
      <w:r w:rsidR="003C7F01" w:rsidRPr="002604E3">
        <w:rPr>
          <w:rFonts w:ascii="Arial" w:hAnsi="Arial" w:cs="Arial"/>
          <w:color w:val="000000" w:themeColor="text1"/>
          <w:sz w:val="24"/>
          <w:szCs w:val="24"/>
        </w:rPr>
        <w:t xml:space="preserve">further </w:t>
      </w:r>
      <w:r w:rsidR="00553B13" w:rsidRPr="002604E3">
        <w:rPr>
          <w:rFonts w:ascii="Arial" w:hAnsi="Arial" w:cs="Arial"/>
          <w:color w:val="000000" w:themeColor="text1"/>
          <w:sz w:val="24"/>
          <w:szCs w:val="24"/>
        </w:rPr>
        <w:t xml:space="preserve">noted that there was a Committee or Working Group responsible for overseeing the monitoring and </w:t>
      </w:r>
      <w:r w:rsidR="00553B13" w:rsidRPr="002604E3">
        <w:rPr>
          <w:rFonts w:ascii="Arial" w:hAnsi="Arial" w:cs="Arial"/>
          <w:color w:val="000000" w:themeColor="text1"/>
          <w:sz w:val="24"/>
          <w:szCs w:val="24"/>
        </w:rPr>
        <w:lastRenderedPageBreak/>
        <w:t>development of written policies</w:t>
      </w:r>
      <w:r w:rsidRPr="002604E3">
        <w:rPr>
          <w:rFonts w:ascii="Arial" w:hAnsi="Arial" w:cs="Arial"/>
          <w:color w:val="000000" w:themeColor="text1"/>
          <w:sz w:val="24"/>
          <w:szCs w:val="24"/>
        </w:rPr>
        <w:t xml:space="preserve"> and gaps </w:t>
      </w:r>
      <w:r w:rsidR="00444290" w:rsidRPr="002604E3">
        <w:rPr>
          <w:rFonts w:ascii="Arial" w:hAnsi="Arial" w:cs="Arial"/>
          <w:color w:val="000000" w:themeColor="text1"/>
          <w:sz w:val="24"/>
          <w:szCs w:val="24"/>
        </w:rPr>
        <w:t>in disabled student support</w:t>
      </w:r>
      <w:r w:rsidRPr="002604E3">
        <w:rPr>
          <w:rFonts w:ascii="Arial" w:hAnsi="Arial" w:cs="Arial"/>
          <w:color w:val="000000" w:themeColor="text1"/>
          <w:sz w:val="24"/>
          <w:szCs w:val="24"/>
        </w:rPr>
        <w:t xml:space="preserve">, and that </w:t>
      </w:r>
      <w:r w:rsidR="003B350C" w:rsidRPr="002604E3">
        <w:rPr>
          <w:rFonts w:ascii="Arial" w:hAnsi="Arial" w:cs="Arial"/>
          <w:color w:val="000000" w:themeColor="text1"/>
          <w:sz w:val="24"/>
          <w:szCs w:val="24"/>
        </w:rPr>
        <w:t>disability services</w:t>
      </w:r>
      <w:r w:rsidRPr="002604E3">
        <w:rPr>
          <w:rFonts w:ascii="Arial" w:hAnsi="Arial" w:cs="Arial"/>
          <w:color w:val="000000" w:themeColor="text1"/>
          <w:sz w:val="24"/>
          <w:szCs w:val="24"/>
        </w:rPr>
        <w:t xml:space="preserve"> played a </w:t>
      </w:r>
      <w:r w:rsidR="00444290" w:rsidRPr="002604E3">
        <w:rPr>
          <w:rFonts w:ascii="Arial" w:hAnsi="Arial" w:cs="Arial"/>
          <w:color w:val="000000" w:themeColor="text1"/>
          <w:sz w:val="24"/>
          <w:szCs w:val="24"/>
        </w:rPr>
        <w:t xml:space="preserve">key role in driving this. </w:t>
      </w:r>
    </w:p>
    <w:p w14:paraId="24191E77" w14:textId="4029EE38" w:rsidR="00553B13" w:rsidRPr="002604E3" w:rsidRDefault="00D6155B"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 </w:t>
      </w:r>
      <w:r w:rsidR="00553B13" w:rsidRPr="002604E3">
        <w:rPr>
          <w:rFonts w:ascii="Arial" w:hAnsi="Arial" w:cs="Arial"/>
          <w:i/>
          <w:color w:val="002060"/>
          <w:sz w:val="24"/>
          <w:szCs w:val="24"/>
        </w:rPr>
        <w:t xml:space="preserve">“As part of my role, I am working on improving monitoring. We have a new focus group of students where policy changes and interventions can be shared and fed back on.” </w:t>
      </w:r>
    </w:p>
    <w:p w14:paraId="2EC909BE" w14:textId="48473198" w:rsidR="00D6155B" w:rsidRPr="002604E3" w:rsidRDefault="00D6155B"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“Disability Services has a Disabled Student Panel which often comments on the impact of policy.”</w:t>
      </w:r>
    </w:p>
    <w:p w14:paraId="2157917A" w14:textId="4DFCA181" w:rsidR="00B44310" w:rsidRPr="002604E3" w:rsidRDefault="00940DE6"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In particular, respondents noted that the</w:t>
      </w:r>
      <w:r w:rsidR="00F1635B" w:rsidRPr="002604E3">
        <w:rPr>
          <w:rFonts w:ascii="Arial" w:hAnsi="Arial" w:cs="Arial"/>
          <w:color w:val="000000" w:themeColor="text1"/>
          <w:sz w:val="24"/>
          <w:szCs w:val="24"/>
        </w:rPr>
        <w:t xml:space="preserve"> improved</w:t>
      </w:r>
      <w:r w:rsidRPr="002604E3">
        <w:rPr>
          <w:rFonts w:ascii="Arial" w:hAnsi="Arial" w:cs="Arial"/>
          <w:color w:val="000000" w:themeColor="text1"/>
          <w:sz w:val="24"/>
          <w:szCs w:val="24"/>
        </w:rPr>
        <w:t xml:space="preserve"> communication of su</w:t>
      </w:r>
      <w:r w:rsidR="00DA7D82" w:rsidRPr="002604E3">
        <w:rPr>
          <w:rFonts w:ascii="Arial" w:hAnsi="Arial" w:cs="Arial"/>
          <w:color w:val="000000" w:themeColor="text1"/>
          <w:sz w:val="24"/>
          <w:szCs w:val="24"/>
        </w:rPr>
        <w:t>pport f</w:t>
      </w:r>
      <w:r w:rsidR="00DE4872">
        <w:rPr>
          <w:rFonts w:ascii="Arial" w:hAnsi="Arial" w:cs="Arial"/>
          <w:color w:val="000000" w:themeColor="text1"/>
          <w:sz w:val="24"/>
          <w:szCs w:val="24"/>
        </w:rPr>
        <w:t>or disabled students had</w:t>
      </w:r>
      <w:r w:rsidR="00DA7D82" w:rsidRPr="002604E3">
        <w:rPr>
          <w:rFonts w:ascii="Arial" w:hAnsi="Arial" w:cs="Arial"/>
          <w:color w:val="000000" w:themeColor="text1"/>
          <w:sz w:val="24"/>
          <w:szCs w:val="24"/>
        </w:rPr>
        <w:t xml:space="preserve"> led to good levels of awareness</w:t>
      </w:r>
      <w:r w:rsidRPr="002604E3">
        <w:rPr>
          <w:rFonts w:ascii="Arial" w:hAnsi="Arial" w:cs="Arial"/>
          <w:color w:val="000000" w:themeColor="text1"/>
          <w:sz w:val="24"/>
          <w:szCs w:val="24"/>
        </w:rPr>
        <w:t>.</w:t>
      </w:r>
      <w:r w:rsidR="001F0BFA" w:rsidRPr="002604E3">
        <w:rPr>
          <w:rFonts w:ascii="Arial" w:hAnsi="Arial" w:cs="Arial"/>
          <w:color w:val="000000" w:themeColor="text1"/>
          <w:sz w:val="24"/>
          <w:szCs w:val="24"/>
        </w:rPr>
        <w:t xml:space="preserve"> This is highlighted in Figure 3</w:t>
      </w:r>
      <w:r w:rsidRPr="002604E3">
        <w:rPr>
          <w:rFonts w:ascii="Arial" w:hAnsi="Arial" w:cs="Arial"/>
          <w:color w:val="000000" w:themeColor="text1"/>
          <w:sz w:val="24"/>
          <w:szCs w:val="24"/>
        </w:rPr>
        <w:t>, dem</w:t>
      </w:r>
      <w:r w:rsidR="00593287" w:rsidRPr="002604E3">
        <w:rPr>
          <w:rFonts w:ascii="Arial" w:hAnsi="Arial" w:cs="Arial"/>
          <w:color w:val="000000" w:themeColor="text1"/>
          <w:sz w:val="24"/>
          <w:szCs w:val="24"/>
        </w:rPr>
        <w:t xml:space="preserve">onstrating that nearly half of respondents (44%) agreed or strongly agreed </w:t>
      </w:r>
      <w:r w:rsidRPr="002604E3">
        <w:rPr>
          <w:rFonts w:ascii="Arial" w:hAnsi="Arial" w:cs="Arial"/>
          <w:color w:val="000000" w:themeColor="text1"/>
          <w:sz w:val="24"/>
          <w:szCs w:val="24"/>
        </w:rPr>
        <w:t xml:space="preserve">that disabled students were aware of the support available to them. </w:t>
      </w:r>
      <w:r w:rsidR="00F1635B" w:rsidRPr="002604E3">
        <w:rPr>
          <w:rFonts w:ascii="Arial" w:hAnsi="Arial" w:cs="Arial"/>
          <w:color w:val="000000" w:themeColor="text1"/>
          <w:sz w:val="24"/>
          <w:szCs w:val="24"/>
        </w:rPr>
        <w:t xml:space="preserve">However, </w:t>
      </w:r>
      <w:r w:rsidR="00DE4872">
        <w:rPr>
          <w:rFonts w:ascii="Arial" w:hAnsi="Arial" w:cs="Arial"/>
          <w:color w:val="000000" w:themeColor="text1"/>
          <w:sz w:val="24"/>
          <w:szCs w:val="24"/>
        </w:rPr>
        <w:t xml:space="preserve">the following comment illustrates that </w:t>
      </w:r>
      <w:r w:rsidR="00DA7D82" w:rsidRPr="002604E3">
        <w:rPr>
          <w:rFonts w:ascii="Arial" w:hAnsi="Arial" w:cs="Arial"/>
          <w:color w:val="000000" w:themeColor="text1"/>
          <w:sz w:val="24"/>
          <w:szCs w:val="24"/>
        </w:rPr>
        <w:t xml:space="preserve">communication </w:t>
      </w:r>
      <w:r w:rsidR="00694F3D" w:rsidRPr="002604E3">
        <w:rPr>
          <w:rFonts w:ascii="Arial" w:hAnsi="Arial" w:cs="Arial"/>
          <w:color w:val="000000" w:themeColor="text1"/>
          <w:sz w:val="24"/>
          <w:szCs w:val="24"/>
        </w:rPr>
        <w:t xml:space="preserve">of support at </w:t>
      </w:r>
      <w:r w:rsidR="003B350C" w:rsidRPr="002604E3">
        <w:rPr>
          <w:rFonts w:ascii="Arial" w:hAnsi="Arial" w:cs="Arial"/>
          <w:color w:val="000000" w:themeColor="text1"/>
          <w:sz w:val="24"/>
          <w:szCs w:val="24"/>
        </w:rPr>
        <w:t>provider level</w:t>
      </w:r>
      <w:r w:rsidR="00DE4872">
        <w:rPr>
          <w:rFonts w:ascii="Arial" w:hAnsi="Arial" w:cs="Arial"/>
          <w:color w:val="000000" w:themeColor="text1"/>
          <w:sz w:val="24"/>
          <w:szCs w:val="24"/>
        </w:rPr>
        <w:t xml:space="preserve"> was sometimes not</w:t>
      </w:r>
      <w:r w:rsidR="00F1635B" w:rsidRPr="002604E3">
        <w:rPr>
          <w:rFonts w:ascii="Arial" w:hAnsi="Arial" w:cs="Arial"/>
          <w:color w:val="000000" w:themeColor="text1"/>
          <w:sz w:val="24"/>
          <w:szCs w:val="24"/>
        </w:rPr>
        <w:t xml:space="preserve"> </w:t>
      </w:r>
      <w:r w:rsidR="00E7238C" w:rsidRPr="002604E3">
        <w:rPr>
          <w:rFonts w:ascii="Arial" w:hAnsi="Arial" w:cs="Arial"/>
          <w:color w:val="000000" w:themeColor="text1"/>
          <w:sz w:val="24"/>
          <w:szCs w:val="24"/>
        </w:rPr>
        <w:t>as visible</w:t>
      </w:r>
      <w:r w:rsidR="00F1635B" w:rsidRPr="002604E3">
        <w:rPr>
          <w:rFonts w:ascii="Arial" w:hAnsi="Arial" w:cs="Arial"/>
          <w:color w:val="000000" w:themeColor="text1"/>
          <w:sz w:val="24"/>
          <w:szCs w:val="24"/>
        </w:rPr>
        <w:t xml:space="preserve">. </w:t>
      </w:r>
    </w:p>
    <w:p w14:paraId="51DBD8B3" w14:textId="44921A08" w:rsidR="00940DE6" w:rsidRPr="002604E3" w:rsidRDefault="00DA7D82"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“There is a disconnect between the quality and communication of support from Disability Services, and that given by the wider university. Disability Services has worked hard to improve communications and ensure these are timely and accessible, but we have no control over central Comms. Central monitoring continues to be an issue as this requires support and championing at a higher level, which is currently absent.”</w:t>
      </w:r>
    </w:p>
    <w:p w14:paraId="1711D341" w14:textId="21E220C8" w:rsidR="00B44310" w:rsidRPr="002604E3" w:rsidRDefault="00B44310" w:rsidP="00C660FD">
      <w:pPr>
        <w:spacing w:line="276" w:lineRule="auto"/>
        <w:rPr>
          <w:rFonts w:ascii="Arial" w:hAnsi="Arial" w:cs="Arial"/>
          <w:color w:val="000000" w:themeColor="text1"/>
          <w:sz w:val="24"/>
          <w:szCs w:val="24"/>
        </w:rPr>
      </w:pPr>
      <w:r w:rsidRPr="002604E3">
        <w:rPr>
          <w:rFonts w:ascii="Arial" w:hAnsi="Arial" w:cs="Arial"/>
          <w:noProof/>
          <w:color w:val="000000" w:themeColor="text1"/>
          <w:sz w:val="24"/>
          <w:szCs w:val="24"/>
          <w:lang w:eastAsia="en-GB"/>
        </w:rPr>
        <w:drawing>
          <wp:inline distT="0" distB="0" distL="0" distR="0" wp14:anchorId="7B106D06" wp14:editId="1D785458">
            <wp:extent cx="5486400" cy="3232297"/>
            <wp:effectExtent l="0" t="0" r="0" b="6350"/>
            <wp:docPr id="5" name="Chart 5" descr="A bar chart demonstrating that most students (44%) are aware of the support available, however, 15% disagree that students are aware of support with the highest number (42%) giving a neural response.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946D16" w14:textId="77777777" w:rsidR="001F0BFA" w:rsidRPr="002604E3" w:rsidRDefault="00940DE6" w:rsidP="00C660FD">
      <w:pPr>
        <w:pStyle w:val="Caption"/>
        <w:spacing w:line="276" w:lineRule="auto"/>
        <w:rPr>
          <w:rFonts w:ascii="Arial" w:hAnsi="Arial" w:cs="Arial"/>
          <w:color w:val="000000" w:themeColor="text1"/>
          <w:sz w:val="24"/>
          <w:szCs w:val="24"/>
        </w:rPr>
      </w:pPr>
      <w:r w:rsidRPr="002604E3">
        <w:rPr>
          <w:rFonts w:ascii="Arial" w:hAnsi="Arial" w:cs="Arial"/>
          <w:color w:val="002060"/>
          <w:sz w:val="22"/>
        </w:rPr>
        <w:t xml:space="preserve">Figure </w:t>
      </w:r>
      <w:r w:rsidRPr="002604E3">
        <w:rPr>
          <w:rFonts w:ascii="Arial" w:hAnsi="Arial" w:cs="Arial"/>
          <w:color w:val="002060"/>
          <w:sz w:val="22"/>
        </w:rPr>
        <w:fldChar w:fldCharType="begin"/>
      </w:r>
      <w:r w:rsidRPr="002604E3">
        <w:rPr>
          <w:rFonts w:ascii="Arial" w:hAnsi="Arial" w:cs="Arial"/>
          <w:color w:val="002060"/>
          <w:sz w:val="22"/>
        </w:rPr>
        <w:instrText xml:space="preserve"> SEQ Figure \* ARABIC </w:instrText>
      </w:r>
      <w:r w:rsidRPr="002604E3">
        <w:rPr>
          <w:rFonts w:ascii="Arial" w:hAnsi="Arial" w:cs="Arial"/>
          <w:color w:val="002060"/>
          <w:sz w:val="22"/>
        </w:rPr>
        <w:fldChar w:fldCharType="separate"/>
      </w:r>
      <w:r w:rsidR="001F0BFA" w:rsidRPr="002604E3">
        <w:rPr>
          <w:rFonts w:ascii="Arial" w:hAnsi="Arial" w:cs="Arial"/>
          <w:noProof/>
          <w:color w:val="002060"/>
          <w:sz w:val="22"/>
        </w:rPr>
        <w:t>3</w:t>
      </w:r>
      <w:r w:rsidRPr="002604E3">
        <w:rPr>
          <w:rFonts w:ascii="Arial" w:hAnsi="Arial" w:cs="Arial"/>
          <w:noProof/>
          <w:color w:val="002060"/>
          <w:sz w:val="22"/>
        </w:rPr>
        <w:fldChar w:fldCharType="end"/>
      </w:r>
      <w:r w:rsidRPr="002604E3">
        <w:rPr>
          <w:rFonts w:ascii="Arial" w:hAnsi="Arial" w:cs="Arial"/>
          <w:noProof/>
          <w:color w:val="002060"/>
          <w:sz w:val="22"/>
        </w:rPr>
        <w:t xml:space="preserve"> – Agreement ratings </w:t>
      </w:r>
      <w:r w:rsidR="00444290" w:rsidRPr="002604E3">
        <w:rPr>
          <w:rFonts w:ascii="Arial" w:hAnsi="Arial" w:cs="Arial"/>
          <w:noProof/>
          <w:color w:val="002060"/>
          <w:sz w:val="22"/>
        </w:rPr>
        <w:t xml:space="preserve">regarding communication and awareness of available support </w:t>
      </w:r>
    </w:p>
    <w:p w14:paraId="52E9F6AA" w14:textId="4AC5427C" w:rsidR="00150F10" w:rsidRPr="001F057E" w:rsidRDefault="00150F10" w:rsidP="00C660FD">
      <w:pPr>
        <w:pStyle w:val="Subtitle"/>
        <w:spacing w:line="276" w:lineRule="auto"/>
        <w:rPr>
          <w:rFonts w:cs="Arial"/>
          <w:b/>
          <w:bCs/>
          <w:color w:val="000000" w:themeColor="text1"/>
          <w:szCs w:val="24"/>
        </w:rPr>
      </w:pPr>
      <w:r w:rsidRPr="001F057E">
        <w:rPr>
          <w:rFonts w:cs="Arial"/>
          <w:b/>
          <w:bCs/>
          <w:color w:val="auto"/>
        </w:rPr>
        <w:t xml:space="preserve">Support for disability advisers </w:t>
      </w:r>
    </w:p>
    <w:p w14:paraId="732E5D9B" w14:textId="5FBD1EEC" w:rsidR="00FA1269" w:rsidRPr="002604E3" w:rsidRDefault="00FA1269"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Given what is known about the average workload of disability advisers, it is important that they are in receipt of holistic support to </w:t>
      </w:r>
      <w:r w:rsidR="00130448" w:rsidRPr="002604E3">
        <w:rPr>
          <w:rFonts w:ascii="Arial" w:hAnsi="Arial" w:cs="Arial"/>
          <w:color w:val="000000" w:themeColor="text1"/>
          <w:sz w:val="24"/>
          <w:szCs w:val="24"/>
        </w:rPr>
        <w:t xml:space="preserve">help </w:t>
      </w:r>
      <w:r w:rsidRPr="002604E3">
        <w:rPr>
          <w:rFonts w:ascii="Arial" w:hAnsi="Arial" w:cs="Arial"/>
          <w:color w:val="000000" w:themeColor="text1"/>
          <w:sz w:val="24"/>
          <w:szCs w:val="24"/>
        </w:rPr>
        <w:t xml:space="preserve">manage and maintain their </w:t>
      </w:r>
      <w:r w:rsidRPr="002604E3">
        <w:rPr>
          <w:rFonts w:ascii="Arial" w:hAnsi="Arial" w:cs="Arial"/>
          <w:color w:val="000000" w:themeColor="text1"/>
          <w:sz w:val="24"/>
          <w:szCs w:val="24"/>
        </w:rPr>
        <w:lastRenderedPageBreak/>
        <w:t xml:space="preserve">professional development and overall wellbeing. </w:t>
      </w:r>
      <w:r w:rsidR="009351BC" w:rsidRPr="002604E3">
        <w:rPr>
          <w:rFonts w:ascii="Arial" w:hAnsi="Arial" w:cs="Arial"/>
          <w:color w:val="000000" w:themeColor="text1"/>
          <w:sz w:val="24"/>
          <w:szCs w:val="24"/>
        </w:rPr>
        <w:t>Most notably, 66</w:t>
      </w:r>
      <w:r w:rsidRPr="002604E3">
        <w:rPr>
          <w:rFonts w:ascii="Arial" w:hAnsi="Arial" w:cs="Arial"/>
          <w:color w:val="000000" w:themeColor="text1"/>
          <w:sz w:val="24"/>
          <w:szCs w:val="24"/>
        </w:rPr>
        <w:t xml:space="preserve">% </w:t>
      </w:r>
      <w:r w:rsidR="002C68B5" w:rsidRPr="002604E3">
        <w:rPr>
          <w:rFonts w:ascii="Arial" w:hAnsi="Arial" w:cs="Arial"/>
          <w:color w:val="000000" w:themeColor="text1"/>
          <w:sz w:val="24"/>
          <w:szCs w:val="24"/>
        </w:rPr>
        <w:t>of respondents stated that they felt highly supported</w:t>
      </w:r>
      <w:r w:rsidR="002C68B5" w:rsidRPr="002604E3">
        <w:rPr>
          <w:rStyle w:val="FootnoteReference"/>
          <w:rFonts w:ascii="Arial" w:hAnsi="Arial" w:cs="Arial"/>
          <w:color w:val="000000" w:themeColor="text1"/>
          <w:sz w:val="24"/>
          <w:szCs w:val="24"/>
        </w:rPr>
        <w:footnoteReference w:id="3"/>
      </w:r>
      <w:r w:rsidRPr="002604E3">
        <w:rPr>
          <w:rFonts w:ascii="Arial" w:hAnsi="Arial" w:cs="Arial"/>
          <w:color w:val="000000" w:themeColor="text1"/>
          <w:sz w:val="24"/>
          <w:szCs w:val="24"/>
        </w:rPr>
        <w:t xml:space="preserve"> </w:t>
      </w:r>
      <w:r w:rsidR="009351BC" w:rsidRPr="002604E3">
        <w:rPr>
          <w:rFonts w:ascii="Arial" w:hAnsi="Arial" w:cs="Arial"/>
          <w:color w:val="000000" w:themeColor="text1"/>
          <w:sz w:val="24"/>
          <w:szCs w:val="24"/>
        </w:rPr>
        <w:t xml:space="preserve">(rated 4 and 5 respectively) </w:t>
      </w:r>
      <w:r w:rsidR="00AC3D09" w:rsidRPr="002604E3">
        <w:rPr>
          <w:rFonts w:ascii="Arial" w:hAnsi="Arial" w:cs="Arial"/>
          <w:color w:val="000000" w:themeColor="text1"/>
          <w:sz w:val="24"/>
          <w:szCs w:val="24"/>
        </w:rPr>
        <w:t xml:space="preserve">by their </w:t>
      </w:r>
      <w:r w:rsidR="002C68B5" w:rsidRPr="002604E3">
        <w:rPr>
          <w:rFonts w:ascii="Arial" w:hAnsi="Arial" w:cs="Arial"/>
          <w:color w:val="000000" w:themeColor="text1"/>
          <w:sz w:val="24"/>
          <w:szCs w:val="24"/>
        </w:rPr>
        <w:t xml:space="preserve">team members and </w:t>
      </w:r>
      <w:r w:rsidR="00130448" w:rsidRPr="002604E3">
        <w:rPr>
          <w:rFonts w:ascii="Arial" w:hAnsi="Arial" w:cs="Arial"/>
          <w:color w:val="000000" w:themeColor="text1"/>
          <w:sz w:val="24"/>
          <w:szCs w:val="24"/>
        </w:rPr>
        <w:t xml:space="preserve">were buoyed by </w:t>
      </w:r>
      <w:r w:rsidR="002C68B5" w:rsidRPr="002604E3">
        <w:rPr>
          <w:rFonts w:ascii="Arial" w:hAnsi="Arial" w:cs="Arial"/>
          <w:color w:val="000000" w:themeColor="text1"/>
          <w:sz w:val="24"/>
          <w:szCs w:val="24"/>
        </w:rPr>
        <w:t xml:space="preserve">their passion for the role.  </w:t>
      </w:r>
    </w:p>
    <w:p w14:paraId="7320A53E" w14:textId="77777777" w:rsidR="00FA1269" w:rsidRPr="002604E3" w:rsidRDefault="00FA1269"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 have a great team – they are dedicated, experienced and highly supportive of me and I enjoy managing them.” </w:t>
      </w:r>
    </w:p>
    <w:p w14:paraId="4670380E" w14:textId="77777777" w:rsidR="00FA1269" w:rsidRPr="002604E3" w:rsidRDefault="00FA1269"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 have the most amazing team who are disability specialists, hugely professional, knowledgeable, generous, caring, supportive, and committed in their roles. I could not do my job without their support.” </w:t>
      </w:r>
    </w:p>
    <w:p w14:paraId="2D6E654A" w14:textId="158E8805" w:rsidR="00FA1269" w:rsidRPr="002604E3" w:rsidRDefault="00AC3D09"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While just over half</w:t>
      </w:r>
      <w:r w:rsidR="009351BC" w:rsidRPr="002604E3">
        <w:rPr>
          <w:rFonts w:ascii="Arial" w:hAnsi="Arial" w:cs="Arial"/>
          <w:color w:val="000000" w:themeColor="text1"/>
          <w:sz w:val="24"/>
          <w:szCs w:val="24"/>
        </w:rPr>
        <w:t xml:space="preserve"> of </w:t>
      </w:r>
      <w:r w:rsidR="002C68B5" w:rsidRPr="002604E3">
        <w:rPr>
          <w:rFonts w:ascii="Arial" w:hAnsi="Arial" w:cs="Arial"/>
          <w:color w:val="000000" w:themeColor="text1"/>
          <w:sz w:val="24"/>
          <w:szCs w:val="24"/>
        </w:rPr>
        <w:t>respondents</w:t>
      </w:r>
      <w:r w:rsidRPr="002604E3">
        <w:rPr>
          <w:rFonts w:ascii="Arial" w:hAnsi="Arial" w:cs="Arial"/>
          <w:color w:val="000000" w:themeColor="text1"/>
          <w:sz w:val="24"/>
          <w:szCs w:val="24"/>
        </w:rPr>
        <w:t xml:space="preserve"> (51%)</w:t>
      </w:r>
      <w:r w:rsidR="00FA1269" w:rsidRPr="002604E3">
        <w:rPr>
          <w:rFonts w:ascii="Arial" w:hAnsi="Arial" w:cs="Arial"/>
          <w:color w:val="000000" w:themeColor="text1"/>
          <w:sz w:val="24"/>
          <w:szCs w:val="24"/>
        </w:rPr>
        <w:t xml:space="preserve"> </w:t>
      </w:r>
      <w:r w:rsidR="002C68B5" w:rsidRPr="002604E3">
        <w:rPr>
          <w:rFonts w:ascii="Arial" w:hAnsi="Arial" w:cs="Arial"/>
          <w:color w:val="000000" w:themeColor="text1"/>
          <w:sz w:val="24"/>
          <w:szCs w:val="24"/>
        </w:rPr>
        <w:t>stated that they felt highly supported by their manager</w:t>
      </w:r>
      <w:r w:rsidR="009351BC" w:rsidRPr="002604E3">
        <w:rPr>
          <w:rFonts w:ascii="Arial" w:hAnsi="Arial" w:cs="Arial"/>
          <w:color w:val="000000" w:themeColor="text1"/>
          <w:sz w:val="24"/>
          <w:szCs w:val="24"/>
        </w:rPr>
        <w:t xml:space="preserve"> (rated 4 and 5 respectively)</w:t>
      </w:r>
      <w:r w:rsidR="002C68B5" w:rsidRPr="002604E3">
        <w:rPr>
          <w:rFonts w:ascii="Arial" w:hAnsi="Arial" w:cs="Arial"/>
          <w:color w:val="000000" w:themeColor="text1"/>
          <w:sz w:val="24"/>
          <w:szCs w:val="24"/>
        </w:rPr>
        <w:t>, it</w:t>
      </w:r>
      <w:r w:rsidR="00FA1269" w:rsidRPr="002604E3">
        <w:rPr>
          <w:rFonts w:ascii="Arial" w:hAnsi="Arial" w:cs="Arial"/>
          <w:color w:val="000000" w:themeColor="text1"/>
          <w:sz w:val="24"/>
          <w:szCs w:val="24"/>
        </w:rPr>
        <w:t xml:space="preserve"> was a more mixed picture in regard to the level of support </w:t>
      </w:r>
      <w:r w:rsidR="00233046">
        <w:rPr>
          <w:rFonts w:ascii="Arial" w:hAnsi="Arial" w:cs="Arial"/>
          <w:color w:val="000000" w:themeColor="text1"/>
          <w:sz w:val="24"/>
          <w:szCs w:val="24"/>
        </w:rPr>
        <w:t>offered at</w:t>
      </w:r>
      <w:r w:rsidRPr="002604E3">
        <w:rPr>
          <w:rFonts w:ascii="Arial" w:hAnsi="Arial" w:cs="Arial"/>
          <w:color w:val="000000" w:themeColor="text1"/>
          <w:sz w:val="24"/>
          <w:szCs w:val="24"/>
        </w:rPr>
        <w:t xml:space="preserve"> provider level</w:t>
      </w:r>
      <w:r w:rsidR="00304A4A" w:rsidRPr="002604E3">
        <w:rPr>
          <w:rFonts w:ascii="Arial" w:hAnsi="Arial" w:cs="Arial"/>
          <w:color w:val="000000" w:themeColor="text1"/>
          <w:sz w:val="24"/>
          <w:szCs w:val="24"/>
        </w:rPr>
        <w:t>.</w:t>
      </w:r>
      <w:r w:rsidR="003C7F01" w:rsidRPr="002604E3">
        <w:rPr>
          <w:rFonts w:ascii="Arial" w:hAnsi="Arial" w:cs="Arial"/>
          <w:color w:val="000000" w:themeColor="text1"/>
          <w:sz w:val="24"/>
          <w:szCs w:val="24"/>
        </w:rPr>
        <w:t xml:space="preserve"> </w:t>
      </w:r>
      <w:r w:rsidR="00304A4A" w:rsidRPr="002604E3">
        <w:rPr>
          <w:rFonts w:ascii="Arial" w:hAnsi="Arial" w:cs="Arial"/>
          <w:color w:val="000000" w:themeColor="text1"/>
          <w:sz w:val="24"/>
          <w:szCs w:val="24"/>
        </w:rPr>
        <w:t xml:space="preserve">Overall, 30% stated that they did not feel supported by their </w:t>
      </w:r>
      <w:r w:rsidRPr="002604E3">
        <w:rPr>
          <w:rFonts w:ascii="Arial" w:hAnsi="Arial" w:cs="Arial"/>
          <w:color w:val="000000" w:themeColor="text1"/>
          <w:sz w:val="24"/>
          <w:szCs w:val="24"/>
        </w:rPr>
        <w:t>provider</w:t>
      </w:r>
      <w:r w:rsidR="00304A4A" w:rsidRPr="002604E3">
        <w:rPr>
          <w:rFonts w:ascii="Arial" w:hAnsi="Arial" w:cs="Arial"/>
          <w:color w:val="000000" w:themeColor="text1"/>
          <w:sz w:val="24"/>
          <w:szCs w:val="24"/>
        </w:rPr>
        <w:t xml:space="preserve"> </w:t>
      </w:r>
      <w:r w:rsidR="007509A4">
        <w:rPr>
          <w:rFonts w:ascii="Arial" w:hAnsi="Arial" w:cs="Arial"/>
          <w:color w:val="000000" w:themeColor="text1"/>
          <w:sz w:val="24"/>
          <w:szCs w:val="24"/>
        </w:rPr>
        <w:t xml:space="preserve">at all </w:t>
      </w:r>
      <w:r w:rsidR="00304A4A" w:rsidRPr="002604E3">
        <w:rPr>
          <w:rFonts w:ascii="Arial" w:hAnsi="Arial" w:cs="Arial"/>
          <w:color w:val="000000" w:themeColor="text1"/>
          <w:sz w:val="24"/>
          <w:szCs w:val="24"/>
        </w:rPr>
        <w:t xml:space="preserve">(rated 1 and 2 respectively), which was </w:t>
      </w:r>
      <w:r w:rsidR="00FB627F" w:rsidRPr="002604E3">
        <w:rPr>
          <w:rFonts w:ascii="Arial" w:hAnsi="Arial" w:cs="Arial"/>
          <w:color w:val="000000" w:themeColor="text1"/>
          <w:sz w:val="24"/>
          <w:szCs w:val="24"/>
        </w:rPr>
        <w:t xml:space="preserve">highlighted in </w:t>
      </w:r>
      <w:r w:rsidR="007509A4">
        <w:rPr>
          <w:rFonts w:ascii="Arial" w:hAnsi="Arial" w:cs="Arial"/>
          <w:color w:val="000000" w:themeColor="text1"/>
          <w:sz w:val="24"/>
          <w:szCs w:val="24"/>
        </w:rPr>
        <w:t xml:space="preserve">the following </w:t>
      </w:r>
      <w:r w:rsidR="00FB627F" w:rsidRPr="002604E3">
        <w:rPr>
          <w:rFonts w:ascii="Arial" w:hAnsi="Arial" w:cs="Arial"/>
          <w:color w:val="000000" w:themeColor="text1"/>
          <w:sz w:val="24"/>
          <w:szCs w:val="24"/>
        </w:rPr>
        <w:t xml:space="preserve">comments </w:t>
      </w:r>
      <w:r w:rsidR="009351BC" w:rsidRPr="002604E3">
        <w:rPr>
          <w:rFonts w:ascii="Arial" w:hAnsi="Arial" w:cs="Arial"/>
          <w:color w:val="000000" w:themeColor="text1"/>
          <w:sz w:val="24"/>
          <w:szCs w:val="24"/>
        </w:rPr>
        <w:t xml:space="preserve">suggesting that </w:t>
      </w:r>
      <w:r w:rsidR="00C60019">
        <w:rPr>
          <w:rFonts w:ascii="Arial" w:hAnsi="Arial" w:cs="Arial"/>
          <w:color w:val="000000" w:themeColor="text1"/>
          <w:sz w:val="24"/>
          <w:szCs w:val="24"/>
        </w:rPr>
        <w:t>a</w:t>
      </w:r>
      <w:r w:rsidR="00F92D39">
        <w:rPr>
          <w:rFonts w:ascii="Arial" w:hAnsi="Arial" w:cs="Arial"/>
          <w:color w:val="000000" w:themeColor="text1"/>
          <w:sz w:val="24"/>
          <w:szCs w:val="24"/>
        </w:rPr>
        <w:t xml:space="preserve"> caring and supportive environment </w:t>
      </w:r>
      <w:r w:rsidR="00FA1269" w:rsidRPr="002604E3">
        <w:rPr>
          <w:rFonts w:ascii="Arial" w:hAnsi="Arial" w:cs="Arial"/>
          <w:color w:val="000000" w:themeColor="text1"/>
          <w:sz w:val="24"/>
          <w:szCs w:val="24"/>
        </w:rPr>
        <w:t>within a team</w:t>
      </w:r>
      <w:r w:rsidR="002C68B5" w:rsidRPr="002604E3">
        <w:rPr>
          <w:rFonts w:ascii="Arial" w:hAnsi="Arial" w:cs="Arial"/>
          <w:color w:val="000000" w:themeColor="text1"/>
          <w:sz w:val="24"/>
          <w:szCs w:val="24"/>
        </w:rPr>
        <w:t xml:space="preserve"> </w:t>
      </w:r>
      <w:r w:rsidR="00C60019">
        <w:rPr>
          <w:rFonts w:ascii="Arial" w:hAnsi="Arial" w:cs="Arial"/>
          <w:color w:val="000000" w:themeColor="text1"/>
          <w:sz w:val="24"/>
          <w:szCs w:val="24"/>
        </w:rPr>
        <w:t>was</w:t>
      </w:r>
      <w:r w:rsidR="00FB627F" w:rsidRPr="002604E3">
        <w:rPr>
          <w:rFonts w:ascii="Arial" w:hAnsi="Arial" w:cs="Arial"/>
          <w:color w:val="000000" w:themeColor="text1"/>
          <w:sz w:val="24"/>
          <w:szCs w:val="24"/>
        </w:rPr>
        <w:t xml:space="preserve"> often</w:t>
      </w:r>
      <w:r w:rsidR="00FA1269" w:rsidRPr="002604E3">
        <w:rPr>
          <w:rFonts w:ascii="Arial" w:hAnsi="Arial" w:cs="Arial"/>
          <w:color w:val="000000" w:themeColor="text1"/>
          <w:sz w:val="24"/>
          <w:szCs w:val="24"/>
        </w:rPr>
        <w:t xml:space="preserve"> undermined by broader, systemic issues.   </w:t>
      </w:r>
    </w:p>
    <w:p w14:paraId="7F309F19" w14:textId="77777777" w:rsidR="00FA1269" w:rsidRPr="002604E3" w:rsidRDefault="00FA1269"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“My manager is personally supportive, but has no capacity to reduce our workload and limited influence when wider issues arise.” </w:t>
      </w:r>
    </w:p>
    <w:p w14:paraId="07546C69" w14:textId="2F5BFBC6" w:rsidR="00FA1269" w:rsidRPr="002604E3" w:rsidRDefault="00FA1269"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“It is hard for staff to give full consideration to their development needs and aspirations when days are spent ‘firefighting’ amidst</w:t>
      </w:r>
      <w:r w:rsidR="00304A4A" w:rsidRPr="002604E3">
        <w:rPr>
          <w:rFonts w:ascii="Arial" w:hAnsi="Arial" w:cs="Arial"/>
          <w:i/>
          <w:color w:val="002060"/>
          <w:sz w:val="24"/>
          <w:szCs w:val="24"/>
        </w:rPr>
        <w:t xml:space="preserve"> increasing student numbers</w:t>
      </w:r>
      <w:r w:rsidRPr="002604E3">
        <w:rPr>
          <w:rFonts w:ascii="Arial" w:hAnsi="Arial" w:cs="Arial"/>
          <w:i/>
          <w:color w:val="002060"/>
          <w:sz w:val="24"/>
          <w:szCs w:val="24"/>
        </w:rPr>
        <w:t xml:space="preserve">.” </w:t>
      </w:r>
    </w:p>
    <w:p w14:paraId="76138BB3" w14:textId="386E8306" w:rsidR="00233046" w:rsidRDefault="00233046" w:rsidP="00C660FD">
      <w:pPr>
        <w:spacing w:line="276" w:lineRule="auto"/>
        <w:rPr>
          <w:rFonts w:ascii="Arial" w:hAnsi="Arial" w:cs="Arial"/>
          <w:color w:val="000000" w:themeColor="text1"/>
          <w:sz w:val="24"/>
          <w:szCs w:val="24"/>
        </w:rPr>
      </w:pPr>
      <w:r>
        <w:rPr>
          <w:rFonts w:ascii="Arial" w:hAnsi="Arial" w:cs="Arial"/>
          <w:color w:val="000000" w:themeColor="text1"/>
          <w:sz w:val="24"/>
          <w:szCs w:val="24"/>
        </w:rPr>
        <w:t>Furthermore, g</w:t>
      </w:r>
      <w:r w:rsidRPr="002604E3">
        <w:rPr>
          <w:rFonts w:ascii="Arial" w:hAnsi="Arial" w:cs="Arial"/>
          <w:color w:val="000000" w:themeColor="text1"/>
          <w:sz w:val="24"/>
          <w:szCs w:val="24"/>
        </w:rPr>
        <w:t xml:space="preserve">iven that we know around 15% of respondents were in receipt of Access to Work or other workplace funding, it was surprising that a third of this group (33%) were not aware of any written policies to support disabled staff at their provider. </w:t>
      </w:r>
      <w:r>
        <w:rPr>
          <w:rFonts w:ascii="Arial" w:hAnsi="Arial" w:cs="Arial"/>
          <w:color w:val="000000" w:themeColor="text1"/>
          <w:sz w:val="24"/>
          <w:szCs w:val="24"/>
        </w:rPr>
        <w:t xml:space="preserve">Overall, the awareness of policies designed to support disabled staff among the total sample was low, 19% of respondents were not aware of any </w:t>
      </w:r>
      <w:r w:rsidR="007509A4">
        <w:rPr>
          <w:rFonts w:ascii="Arial" w:hAnsi="Arial" w:cs="Arial"/>
          <w:color w:val="000000" w:themeColor="text1"/>
          <w:sz w:val="24"/>
          <w:szCs w:val="24"/>
        </w:rPr>
        <w:t xml:space="preserve">such </w:t>
      </w:r>
      <w:r>
        <w:rPr>
          <w:rFonts w:ascii="Arial" w:hAnsi="Arial" w:cs="Arial"/>
          <w:color w:val="000000" w:themeColor="text1"/>
          <w:sz w:val="24"/>
          <w:szCs w:val="24"/>
        </w:rPr>
        <w:t xml:space="preserve">policies. </w:t>
      </w:r>
    </w:p>
    <w:p w14:paraId="6A05E1AD" w14:textId="42C89369" w:rsidR="00052164" w:rsidRDefault="00FA1269"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Respondents noted a number of </w:t>
      </w:r>
      <w:r w:rsidR="009351BC" w:rsidRPr="002604E3">
        <w:rPr>
          <w:rFonts w:ascii="Arial" w:hAnsi="Arial" w:cs="Arial"/>
          <w:color w:val="000000" w:themeColor="text1"/>
          <w:sz w:val="24"/>
          <w:szCs w:val="24"/>
        </w:rPr>
        <w:t xml:space="preserve">other </w:t>
      </w:r>
      <w:r w:rsidRPr="002604E3">
        <w:rPr>
          <w:rFonts w:ascii="Arial" w:hAnsi="Arial" w:cs="Arial"/>
          <w:color w:val="000000" w:themeColor="text1"/>
          <w:sz w:val="24"/>
          <w:szCs w:val="24"/>
        </w:rPr>
        <w:t>avenues from which they received support for their professional development</w:t>
      </w:r>
      <w:r w:rsidR="00304A4A" w:rsidRPr="002604E3">
        <w:rPr>
          <w:rFonts w:ascii="Arial" w:hAnsi="Arial" w:cs="Arial"/>
          <w:color w:val="000000" w:themeColor="text1"/>
          <w:sz w:val="24"/>
          <w:szCs w:val="24"/>
        </w:rPr>
        <w:t xml:space="preserve"> and pastoral care</w:t>
      </w:r>
      <w:r w:rsidRPr="002604E3">
        <w:rPr>
          <w:rFonts w:ascii="Arial" w:hAnsi="Arial" w:cs="Arial"/>
          <w:color w:val="000000" w:themeColor="text1"/>
          <w:sz w:val="24"/>
          <w:szCs w:val="24"/>
        </w:rPr>
        <w:t>. In parti</w:t>
      </w:r>
      <w:r w:rsidR="00130448" w:rsidRPr="002604E3">
        <w:rPr>
          <w:rFonts w:ascii="Arial" w:hAnsi="Arial" w:cs="Arial"/>
          <w:color w:val="000000" w:themeColor="text1"/>
          <w:sz w:val="24"/>
          <w:szCs w:val="24"/>
        </w:rPr>
        <w:t>cular, respondents relied on</w:t>
      </w:r>
      <w:r w:rsidRPr="002604E3">
        <w:rPr>
          <w:rFonts w:ascii="Arial" w:hAnsi="Arial" w:cs="Arial"/>
          <w:color w:val="000000" w:themeColor="text1"/>
          <w:sz w:val="24"/>
          <w:szCs w:val="24"/>
        </w:rPr>
        <w:t xml:space="preserve"> support</w:t>
      </w:r>
      <w:r w:rsidR="00304A4A" w:rsidRPr="002604E3">
        <w:rPr>
          <w:rFonts w:ascii="Arial" w:hAnsi="Arial" w:cs="Arial"/>
          <w:color w:val="000000" w:themeColor="text1"/>
          <w:sz w:val="24"/>
          <w:szCs w:val="24"/>
        </w:rPr>
        <w:t xml:space="preserve"> stemming from participation in</w:t>
      </w:r>
      <w:r w:rsidRPr="002604E3">
        <w:rPr>
          <w:rFonts w:ascii="Arial" w:hAnsi="Arial" w:cs="Arial"/>
          <w:color w:val="000000" w:themeColor="text1"/>
          <w:sz w:val="24"/>
          <w:szCs w:val="24"/>
        </w:rPr>
        <w:t xml:space="preserve"> staff networks, membership of organisations such as NADP and Amosshe, clinical and role supervision, as well as working in collaboration with staff</w:t>
      </w:r>
      <w:r w:rsidR="009351BC" w:rsidRPr="002604E3">
        <w:rPr>
          <w:rFonts w:ascii="Arial" w:hAnsi="Arial" w:cs="Arial"/>
          <w:color w:val="000000" w:themeColor="text1"/>
          <w:sz w:val="24"/>
          <w:szCs w:val="24"/>
        </w:rPr>
        <w:t xml:space="preserve"> and allies across a provider. </w:t>
      </w:r>
      <w:r w:rsidRPr="002604E3">
        <w:rPr>
          <w:rFonts w:ascii="Arial" w:hAnsi="Arial" w:cs="Arial"/>
          <w:color w:val="000000" w:themeColor="text1"/>
          <w:sz w:val="24"/>
          <w:szCs w:val="24"/>
        </w:rPr>
        <w:t xml:space="preserve"> </w:t>
      </w:r>
    </w:p>
    <w:p w14:paraId="23CBF1D2" w14:textId="76FDC288" w:rsidR="00F92D39" w:rsidRPr="00F92D39" w:rsidRDefault="00F92D39" w:rsidP="00C660FD">
      <w:pPr>
        <w:spacing w:line="276" w:lineRule="auto"/>
        <w:ind w:firstLine="720"/>
        <w:rPr>
          <w:rFonts w:ascii="Arial" w:hAnsi="Arial" w:cs="Arial"/>
          <w:i/>
          <w:color w:val="002060"/>
          <w:sz w:val="24"/>
          <w:szCs w:val="24"/>
        </w:rPr>
      </w:pPr>
      <w:r w:rsidRPr="00F92D39">
        <w:rPr>
          <w:rFonts w:ascii="Arial" w:hAnsi="Arial" w:cs="Arial"/>
          <w:i/>
          <w:color w:val="002060"/>
          <w:sz w:val="24"/>
          <w:szCs w:val="24"/>
        </w:rPr>
        <w:t>“Being part of NADP has been a valuable source of knowledge and support!”</w:t>
      </w:r>
    </w:p>
    <w:p w14:paraId="4CCFA207" w14:textId="09B3E75E" w:rsidR="00FA1269" w:rsidRPr="002604E3" w:rsidRDefault="001F0BFA"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Notably</w:t>
      </w:r>
      <w:r w:rsidR="00FA1269" w:rsidRPr="002604E3">
        <w:rPr>
          <w:rFonts w:ascii="Arial" w:hAnsi="Arial" w:cs="Arial"/>
          <w:color w:val="000000" w:themeColor="text1"/>
          <w:sz w:val="24"/>
          <w:szCs w:val="24"/>
        </w:rPr>
        <w:t>, a couple of respondents shared that they were also receiving support from sources such as coaching</w:t>
      </w:r>
      <w:r w:rsidR="00304A4A" w:rsidRPr="002604E3">
        <w:rPr>
          <w:rFonts w:ascii="Arial" w:hAnsi="Arial" w:cs="Arial"/>
          <w:color w:val="000000" w:themeColor="text1"/>
          <w:sz w:val="24"/>
          <w:szCs w:val="24"/>
        </w:rPr>
        <w:t>, Employee Assistance</w:t>
      </w:r>
      <w:r w:rsidR="00FA1269" w:rsidRPr="002604E3">
        <w:rPr>
          <w:rFonts w:ascii="Arial" w:hAnsi="Arial" w:cs="Arial"/>
          <w:color w:val="000000" w:themeColor="text1"/>
          <w:sz w:val="24"/>
          <w:szCs w:val="24"/>
        </w:rPr>
        <w:t xml:space="preserve"> and private counselling to</w:t>
      </w:r>
      <w:r w:rsidR="00F92D39">
        <w:rPr>
          <w:rFonts w:ascii="Arial" w:hAnsi="Arial" w:cs="Arial"/>
          <w:color w:val="000000" w:themeColor="text1"/>
          <w:sz w:val="24"/>
          <w:szCs w:val="24"/>
        </w:rPr>
        <w:t xml:space="preserve"> support</w:t>
      </w:r>
      <w:r w:rsidR="00361647" w:rsidRPr="002604E3">
        <w:rPr>
          <w:rFonts w:ascii="Arial" w:hAnsi="Arial" w:cs="Arial"/>
          <w:color w:val="000000" w:themeColor="text1"/>
          <w:sz w:val="24"/>
          <w:szCs w:val="24"/>
        </w:rPr>
        <w:t xml:space="preserve"> </w:t>
      </w:r>
      <w:r w:rsidR="00F92D39">
        <w:rPr>
          <w:rFonts w:ascii="Arial" w:hAnsi="Arial" w:cs="Arial"/>
          <w:color w:val="000000" w:themeColor="text1"/>
          <w:sz w:val="24"/>
          <w:szCs w:val="24"/>
        </w:rPr>
        <w:t xml:space="preserve">any </w:t>
      </w:r>
      <w:r w:rsidR="00361647" w:rsidRPr="002604E3">
        <w:rPr>
          <w:rFonts w:ascii="Arial" w:hAnsi="Arial" w:cs="Arial"/>
          <w:color w:val="000000" w:themeColor="text1"/>
          <w:sz w:val="24"/>
          <w:szCs w:val="24"/>
        </w:rPr>
        <w:t>emotions</w:t>
      </w:r>
      <w:r w:rsidR="00F92D39">
        <w:rPr>
          <w:rFonts w:ascii="Arial" w:hAnsi="Arial" w:cs="Arial"/>
          <w:color w:val="000000" w:themeColor="text1"/>
          <w:sz w:val="24"/>
          <w:szCs w:val="24"/>
        </w:rPr>
        <w:t xml:space="preserve"> arising from undertaking the role as well as </w:t>
      </w:r>
      <w:r w:rsidR="00361647" w:rsidRPr="002604E3">
        <w:rPr>
          <w:rFonts w:ascii="Arial" w:hAnsi="Arial" w:cs="Arial"/>
          <w:color w:val="000000" w:themeColor="text1"/>
          <w:sz w:val="24"/>
          <w:szCs w:val="24"/>
        </w:rPr>
        <w:t>to</w:t>
      </w:r>
      <w:r w:rsidR="00FA1269" w:rsidRPr="002604E3">
        <w:rPr>
          <w:rFonts w:ascii="Arial" w:hAnsi="Arial" w:cs="Arial"/>
          <w:color w:val="000000" w:themeColor="text1"/>
          <w:sz w:val="24"/>
          <w:szCs w:val="24"/>
        </w:rPr>
        <w:t xml:space="preserve"> ‘address a number of concerns associated with the role’. </w:t>
      </w:r>
    </w:p>
    <w:p w14:paraId="65209EF8" w14:textId="77777777" w:rsidR="00F92D39" w:rsidRDefault="00F92D39" w:rsidP="00C660FD">
      <w:pPr>
        <w:spacing w:line="276" w:lineRule="auto"/>
        <w:rPr>
          <w:rFonts w:ascii="Arial" w:eastAsiaTheme="minorEastAsia" w:hAnsi="Arial" w:cs="Arial"/>
          <w:color w:val="C45911" w:themeColor="accent2" w:themeShade="BF"/>
          <w:spacing w:val="15"/>
          <w:sz w:val="24"/>
        </w:rPr>
      </w:pPr>
      <w:r>
        <w:rPr>
          <w:rFonts w:cs="Arial"/>
        </w:rPr>
        <w:br w:type="page"/>
      </w:r>
    </w:p>
    <w:p w14:paraId="08DCD34C" w14:textId="4792C872" w:rsidR="00150F10" w:rsidRPr="001F057E" w:rsidRDefault="00130448" w:rsidP="00B04CA6">
      <w:pPr>
        <w:pStyle w:val="Heading3"/>
      </w:pPr>
      <w:r w:rsidRPr="001F057E">
        <w:lastRenderedPageBreak/>
        <w:t>Continuing Professional Development</w:t>
      </w:r>
    </w:p>
    <w:p w14:paraId="0BF75729" w14:textId="7A167434" w:rsidR="00283770" w:rsidRPr="002604E3" w:rsidRDefault="00283770"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Disability advisers </w:t>
      </w:r>
      <w:r w:rsidR="00361647" w:rsidRPr="002604E3">
        <w:rPr>
          <w:rFonts w:ascii="Arial" w:hAnsi="Arial" w:cs="Arial"/>
          <w:color w:val="000000" w:themeColor="text1"/>
          <w:sz w:val="24"/>
          <w:szCs w:val="24"/>
        </w:rPr>
        <w:t>demonstrated an unwavering commitment to</w:t>
      </w:r>
      <w:r w:rsidR="007A0033" w:rsidRPr="002604E3">
        <w:rPr>
          <w:rFonts w:ascii="Arial" w:hAnsi="Arial" w:cs="Arial"/>
          <w:color w:val="000000" w:themeColor="text1"/>
          <w:sz w:val="24"/>
          <w:szCs w:val="24"/>
        </w:rPr>
        <w:t xml:space="preserve"> </w:t>
      </w:r>
      <w:r w:rsidRPr="002604E3">
        <w:rPr>
          <w:rFonts w:ascii="Arial" w:hAnsi="Arial" w:cs="Arial"/>
          <w:color w:val="000000" w:themeColor="text1"/>
          <w:sz w:val="24"/>
          <w:szCs w:val="24"/>
        </w:rPr>
        <w:t xml:space="preserve">Continuing Professional Development (CPD) </w:t>
      </w:r>
      <w:r w:rsidR="00361647" w:rsidRPr="002604E3">
        <w:rPr>
          <w:rFonts w:ascii="Arial" w:hAnsi="Arial" w:cs="Arial"/>
          <w:color w:val="000000" w:themeColor="text1"/>
          <w:sz w:val="24"/>
          <w:szCs w:val="24"/>
        </w:rPr>
        <w:t xml:space="preserve">in order to </w:t>
      </w:r>
      <w:r w:rsidRPr="002604E3">
        <w:rPr>
          <w:rFonts w:ascii="Arial" w:hAnsi="Arial" w:cs="Arial"/>
          <w:color w:val="000000" w:themeColor="text1"/>
          <w:sz w:val="24"/>
          <w:szCs w:val="24"/>
        </w:rPr>
        <w:t>keep up with</w:t>
      </w:r>
      <w:r w:rsidR="007A0033" w:rsidRPr="002604E3">
        <w:rPr>
          <w:rFonts w:ascii="Arial" w:hAnsi="Arial" w:cs="Arial"/>
          <w:color w:val="000000" w:themeColor="text1"/>
          <w:sz w:val="24"/>
          <w:szCs w:val="24"/>
        </w:rPr>
        <w:t xml:space="preserve"> the ever-changing nature of the role and </w:t>
      </w:r>
      <w:r w:rsidR="00361647" w:rsidRPr="002604E3">
        <w:rPr>
          <w:rFonts w:ascii="Arial" w:hAnsi="Arial" w:cs="Arial"/>
          <w:color w:val="000000" w:themeColor="text1"/>
          <w:sz w:val="24"/>
          <w:szCs w:val="24"/>
        </w:rPr>
        <w:t xml:space="preserve">knowledge of the </w:t>
      </w:r>
      <w:r w:rsidR="007A0033" w:rsidRPr="002604E3">
        <w:rPr>
          <w:rFonts w:ascii="Arial" w:hAnsi="Arial" w:cs="Arial"/>
          <w:color w:val="000000" w:themeColor="text1"/>
          <w:sz w:val="24"/>
          <w:szCs w:val="24"/>
        </w:rPr>
        <w:t xml:space="preserve">disability support landscape. </w:t>
      </w:r>
      <w:r w:rsidRPr="002604E3">
        <w:rPr>
          <w:rFonts w:ascii="Arial" w:hAnsi="Arial" w:cs="Arial"/>
          <w:color w:val="000000" w:themeColor="text1"/>
          <w:sz w:val="24"/>
          <w:szCs w:val="24"/>
        </w:rPr>
        <w:t xml:space="preserve">Respondents </w:t>
      </w:r>
      <w:r w:rsidR="00361647" w:rsidRPr="002604E3">
        <w:rPr>
          <w:rFonts w:ascii="Arial" w:hAnsi="Arial" w:cs="Arial"/>
          <w:color w:val="000000" w:themeColor="text1"/>
          <w:sz w:val="24"/>
          <w:szCs w:val="24"/>
        </w:rPr>
        <w:t>reported regularly undertaking the</w:t>
      </w:r>
      <w:r w:rsidRPr="002604E3">
        <w:rPr>
          <w:rFonts w:ascii="Arial" w:hAnsi="Arial" w:cs="Arial"/>
          <w:color w:val="000000" w:themeColor="text1"/>
          <w:sz w:val="24"/>
          <w:szCs w:val="24"/>
        </w:rPr>
        <w:t xml:space="preserve"> following CPD activitie</w:t>
      </w:r>
      <w:r w:rsidR="00361647" w:rsidRPr="002604E3">
        <w:rPr>
          <w:rFonts w:ascii="Arial" w:hAnsi="Arial" w:cs="Arial"/>
          <w:color w:val="000000" w:themeColor="text1"/>
          <w:sz w:val="24"/>
          <w:szCs w:val="24"/>
        </w:rPr>
        <w:t>s</w:t>
      </w:r>
      <w:r w:rsidRPr="002604E3">
        <w:rPr>
          <w:rFonts w:ascii="Arial" w:hAnsi="Arial" w:cs="Arial"/>
          <w:color w:val="000000" w:themeColor="text1"/>
          <w:sz w:val="24"/>
          <w:szCs w:val="24"/>
        </w:rPr>
        <w:t xml:space="preserve">:     </w:t>
      </w:r>
    </w:p>
    <w:p w14:paraId="2AD76E94" w14:textId="77777777" w:rsidR="00283770" w:rsidRPr="002604E3" w:rsidRDefault="00283770"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Attending or presenting at webinars, conferences, network meetings</w:t>
      </w:r>
    </w:p>
    <w:p w14:paraId="25B9DD76" w14:textId="395621A5" w:rsidR="00283770" w:rsidRPr="002604E3" w:rsidRDefault="00283770"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Participating in relevant committees and working groups</w:t>
      </w:r>
    </w:p>
    <w:p w14:paraId="3855817F" w14:textId="4C2F22FF" w:rsidR="009E0154" w:rsidRPr="002604E3" w:rsidRDefault="009E0154"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Training on particular areas of specialism, including austism, mental health and SLpD </w:t>
      </w:r>
    </w:p>
    <w:p w14:paraId="6671CC76" w14:textId="45CE0074" w:rsidR="00283770" w:rsidRPr="002604E3" w:rsidRDefault="009E0154"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Training on topics related to supporting disabled students, such as mental health, trauma support and suicide awareness and prevention</w:t>
      </w:r>
      <w:r w:rsidR="005A0872">
        <w:rPr>
          <w:rFonts w:ascii="Arial" w:hAnsi="Arial" w:cs="Arial"/>
          <w:color w:val="000000" w:themeColor="text1"/>
          <w:sz w:val="24"/>
          <w:szCs w:val="24"/>
        </w:rPr>
        <w:t xml:space="preserve">, as well as training on wider EDI </w:t>
      </w:r>
      <w:r w:rsidR="00283770" w:rsidRPr="002604E3">
        <w:rPr>
          <w:rFonts w:ascii="Arial" w:hAnsi="Arial" w:cs="Arial"/>
          <w:color w:val="000000" w:themeColor="text1"/>
          <w:sz w:val="24"/>
          <w:szCs w:val="24"/>
        </w:rPr>
        <w:t xml:space="preserve">issues </w:t>
      </w:r>
    </w:p>
    <w:p w14:paraId="36BDA77B" w14:textId="43C9B458" w:rsidR="00283770" w:rsidRPr="002604E3" w:rsidRDefault="00283770"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Undertaking further study (i.e. Masters, Doctorate) in a subject directly related to their role</w:t>
      </w:r>
    </w:p>
    <w:p w14:paraId="2C187561" w14:textId="5C79544D" w:rsidR="009E0154" w:rsidRPr="002604E3" w:rsidRDefault="009E0154"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Conducting independent research on good practice and effective interventions</w:t>
      </w:r>
    </w:p>
    <w:p w14:paraId="24CEE0A5" w14:textId="77777777" w:rsidR="00283770" w:rsidRPr="002604E3" w:rsidRDefault="00283770"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Reading and distilling research publications, sector guidance and reports</w:t>
      </w:r>
    </w:p>
    <w:p w14:paraId="2F8CCDF1" w14:textId="77777777" w:rsidR="00283770" w:rsidRPr="002604E3" w:rsidRDefault="00283770"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Pursuing Fellowship and/or Professional Accreditation </w:t>
      </w:r>
    </w:p>
    <w:p w14:paraId="47C572A3" w14:textId="5378B222" w:rsidR="00283770" w:rsidRPr="002604E3" w:rsidRDefault="00283770" w:rsidP="00C660FD">
      <w:pPr>
        <w:pStyle w:val="ListParagraph"/>
        <w:numPr>
          <w:ilvl w:val="0"/>
          <w:numId w:val="13"/>
        </w:num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Attending line-management and/or leadership training</w:t>
      </w:r>
    </w:p>
    <w:p w14:paraId="7BA5EF1D" w14:textId="0B5FAE8E" w:rsidR="00C121B8" w:rsidRPr="002604E3" w:rsidRDefault="00361647"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In total, 28% of respondents were Accredited or Senior Accredited members of NADP, with a further 19% currently or intending to seek accreditation in the next academic year. </w:t>
      </w:r>
      <w:r w:rsidR="00C121B8" w:rsidRPr="002604E3">
        <w:rPr>
          <w:rFonts w:ascii="Arial" w:hAnsi="Arial" w:cs="Arial"/>
          <w:color w:val="000000" w:themeColor="text1"/>
          <w:sz w:val="24"/>
          <w:szCs w:val="24"/>
        </w:rPr>
        <w:t>Furthermore, just over a third of respondents stated that they specialised in one or more areas of disability (34%), such as autism, attention deficit hyperactivity disorder (ADHD) and SpLD.</w:t>
      </w:r>
    </w:p>
    <w:p w14:paraId="7CCBBA1E" w14:textId="4F8C9CB1" w:rsidR="00283770" w:rsidRPr="002604E3" w:rsidRDefault="00283770"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F</w:t>
      </w:r>
      <w:r w:rsidR="00361647" w:rsidRPr="002604E3">
        <w:rPr>
          <w:rFonts w:ascii="Arial" w:hAnsi="Arial" w:cs="Arial"/>
          <w:color w:val="000000" w:themeColor="text1"/>
          <w:sz w:val="24"/>
          <w:szCs w:val="24"/>
        </w:rPr>
        <w:t xml:space="preserve">igure </w:t>
      </w:r>
      <w:r w:rsidR="00C60019">
        <w:rPr>
          <w:rFonts w:ascii="Arial" w:hAnsi="Arial" w:cs="Arial"/>
          <w:color w:val="000000" w:themeColor="text1"/>
          <w:sz w:val="24"/>
          <w:szCs w:val="24"/>
        </w:rPr>
        <w:t>4</w:t>
      </w:r>
      <w:r w:rsidRPr="002604E3">
        <w:rPr>
          <w:rFonts w:ascii="Arial" w:hAnsi="Arial" w:cs="Arial"/>
          <w:color w:val="000000" w:themeColor="text1"/>
          <w:sz w:val="24"/>
          <w:szCs w:val="24"/>
        </w:rPr>
        <w:t xml:space="preserve"> highlights the frequency at which respondents attended disability-relevant training during the current academic year (2022/23). Over half of respondents had attended multiple disability-relevant training sessions. </w:t>
      </w:r>
      <w:r w:rsidR="00F92D39">
        <w:rPr>
          <w:rFonts w:ascii="Arial" w:hAnsi="Arial" w:cs="Arial"/>
          <w:color w:val="000000" w:themeColor="text1"/>
          <w:sz w:val="24"/>
          <w:szCs w:val="24"/>
        </w:rPr>
        <w:t>Only 12% of respondents had not attended any training.</w:t>
      </w:r>
    </w:p>
    <w:p w14:paraId="2EB0081C" w14:textId="77777777" w:rsidR="00283770" w:rsidRPr="002604E3" w:rsidRDefault="00283770" w:rsidP="00C660FD">
      <w:pPr>
        <w:keepNext/>
        <w:spacing w:line="276" w:lineRule="auto"/>
        <w:rPr>
          <w:rFonts w:ascii="Arial" w:hAnsi="Arial" w:cs="Arial"/>
          <w:color w:val="000000" w:themeColor="text1"/>
        </w:rPr>
      </w:pPr>
      <w:r w:rsidRPr="002604E3">
        <w:rPr>
          <w:rFonts w:ascii="Arial" w:hAnsi="Arial" w:cs="Arial"/>
          <w:noProof/>
          <w:color w:val="000000" w:themeColor="text1"/>
          <w:sz w:val="24"/>
          <w:szCs w:val="24"/>
          <w:lang w:eastAsia="en-GB"/>
        </w:rPr>
        <w:lastRenderedPageBreak/>
        <w:drawing>
          <wp:inline distT="0" distB="0" distL="0" distR="0" wp14:anchorId="0E196948" wp14:editId="5368AA5B">
            <wp:extent cx="5486400" cy="3040911"/>
            <wp:effectExtent l="0" t="0" r="0" b="7620"/>
            <wp:docPr id="7" name="Chart 7" descr="A bar chart demonstrating the frequency of disability-relevant training attendance in 22/23. 54% of respondents had multiple sessions, 34% had one session and 12% receiving no session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33F3B6" w14:textId="142D38D7" w:rsidR="00283770" w:rsidRPr="002604E3" w:rsidRDefault="00283770" w:rsidP="00C660FD">
      <w:pPr>
        <w:pStyle w:val="Caption"/>
        <w:spacing w:line="276" w:lineRule="auto"/>
        <w:rPr>
          <w:rFonts w:ascii="Arial" w:hAnsi="Arial" w:cs="Arial"/>
          <w:color w:val="000000" w:themeColor="text1"/>
          <w:sz w:val="36"/>
          <w:szCs w:val="24"/>
        </w:rPr>
      </w:pPr>
      <w:r w:rsidRPr="002604E3">
        <w:rPr>
          <w:rFonts w:ascii="Arial" w:hAnsi="Arial" w:cs="Arial"/>
          <w:color w:val="002060"/>
          <w:sz w:val="22"/>
        </w:rPr>
        <w:t xml:space="preserve">Figure </w:t>
      </w:r>
      <w:r w:rsidRPr="002604E3">
        <w:rPr>
          <w:rFonts w:ascii="Arial" w:hAnsi="Arial" w:cs="Arial"/>
          <w:color w:val="002060"/>
          <w:sz w:val="22"/>
        </w:rPr>
        <w:fldChar w:fldCharType="begin"/>
      </w:r>
      <w:r w:rsidRPr="002604E3">
        <w:rPr>
          <w:rFonts w:ascii="Arial" w:hAnsi="Arial" w:cs="Arial"/>
          <w:color w:val="002060"/>
          <w:sz w:val="22"/>
        </w:rPr>
        <w:instrText xml:space="preserve"> SEQ Figure \* ARABIC </w:instrText>
      </w:r>
      <w:r w:rsidRPr="002604E3">
        <w:rPr>
          <w:rFonts w:ascii="Arial" w:hAnsi="Arial" w:cs="Arial"/>
          <w:color w:val="002060"/>
          <w:sz w:val="22"/>
        </w:rPr>
        <w:fldChar w:fldCharType="separate"/>
      </w:r>
      <w:r w:rsidR="00C60019">
        <w:rPr>
          <w:rFonts w:ascii="Arial" w:hAnsi="Arial" w:cs="Arial"/>
          <w:noProof/>
          <w:color w:val="002060"/>
          <w:sz w:val="22"/>
        </w:rPr>
        <w:t>4</w:t>
      </w:r>
      <w:r w:rsidRPr="002604E3">
        <w:rPr>
          <w:rFonts w:ascii="Arial" w:hAnsi="Arial" w:cs="Arial"/>
          <w:noProof/>
          <w:color w:val="002060"/>
          <w:sz w:val="22"/>
        </w:rPr>
        <w:fldChar w:fldCharType="end"/>
      </w:r>
      <w:r w:rsidRPr="002604E3">
        <w:rPr>
          <w:rFonts w:ascii="Arial" w:hAnsi="Arial" w:cs="Arial"/>
          <w:color w:val="002060"/>
          <w:sz w:val="22"/>
        </w:rPr>
        <w:t xml:space="preserve"> - Frequency of disability-relevant training attendance in 22/23</w:t>
      </w:r>
    </w:p>
    <w:p w14:paraId="64EACA41" w14:textId="77CAB0CC" w:rsidR="00150F10" w:rsidRPr="002604E3" w:rsidRDefault="00150F10"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However, despite being faced with an ongoing requirement to keep abreast of sector developments, over a third of respondents (34%) either disagreed or strongly disagreed that attending d</w:t>
      </w:r>
      <w:r w:rsidR="00294BB6" w:rsidRPr="002604E3">
        <w:rPr>
          <w:rFonts w:ascii="Arial" w:hAnsi="Arial" w:cs="Arial"/>
          <w:color w:val="000000" w:themeColor="text1"/>
          <w:sz w:val="24"/>
          <w:szCs w:val="24"/>
        </w:rPr>
        <w:t>isability-relevant training fitted</w:t>
      </w:r>
      <w:r w:rsidRPr="002604E3">
        <w:rPr>
          <w:rFonts w:ascii="Arial" w:hAnsi="Arial" w:cs="Arial"/>
          <w:color w:val="000000" w:themeColor="text1"/>
          <w:sz w:val="24"/>
          <w:szCs w:val="24"/>
        </w:rPr>
        <w:t xml:space="preserve"> into their current workload. </w:t>
      </w:r>
      <w:r w:rsidR="00283770" w:rsidRPr="002604E3">
        <w:rPr>
          <w:rFonts w:ascii="Arial" w:hAnsi="Arial" w:cs="Arial"/>
          <w:color w:val="000000" w:themeColor="text1"/>
          <w:sz w:val="24"/>
          <w:szCs w:val="24"/>
        </w:rPr>
        <w:t xml:space="preserve">Several </w:t>
      </w:r>
      <w:r w:rsidRPr="002604E3">
        <w:rPr>
          <w:rFonts w:ascii="Arial" w:hAnsi="Arial" w:cs="Arial"/>
          <w:color w:val="000000" w:themeColor="text1"/>
          <w:sz w:val="24"/>
          <w:szCs w:val="24"/>
        </w:rPr>
        <w:t>respondents shared that they</w:t>
      </w:r>
      <w:r w:rsidR="00283770" w:rsidRPr="002604E3">
        <w:rPr>
          <w:rFonts w:ascii="Arial" w:hAnsi="Arial" w:cs="Arial"/>
          <w:color w:val="000000" w:themeColor="text1"/>
          <w:sz w:val="24"/>
          <w:szCs w:val="24"/>
        </w:rPr>
        <w:t xml:space="preserve"> found it difficult to engage in CPD</w:t>
      </w:r>
      <w:r w:rsidR="00C72E87" w:rsidRPr="002604E3">
        <w:rPr>
          <w:rFonts w:ascii="Arial" w:hAnsi="Arial" w:cs="Arial"/>
          <w:color w:val="000000" w:themeColor="text1"/>
          <w:sz w:val="24"/>
          <w:szCs w:val="24"/>
        </w:rPr>
        <w:t>, particularly</w:t>
      </w:r>
      <w:r w:rsidR="00283770" w:rsidRPr="002604E3">
        <w:rPr>
          <w:rFonts w:ascii="Arial" w:hAnsi="Arial" w:cs="Arial"/>
          <w:color w:val="000000" w:themeColor="text1"/>
          <w:sz w:val="24"/>
          <w:szCs w:val="24"/>
        </w:rPr>
        <w:t xml:space="preserve"> if it distracted from other priorities, and thus </w:t>
      </w:r>
      <w:r w:rsidRPr="002604E3">
        <w:rPr>
          <w:rFonts w:ascii="Arial" w:hAnsi="Arial" w:cs="Arial"/>
          <w:color w:val="000000" w:themeColor="text1"/>
          <w:sz w:val="24"/>
          <w:szCs w:val="24"/>
        </w:rPr>
        <w:t>were often required to undertake CPD in their ‘own time or at the expense of other work’.</w:t>
      </w:r>
    </w:p>
    <w:p w14:paraId="1E5E055E" w14:textId="76D6A328" w:rsidR="00150F10" w:rsidRPr="002604E3" w:rsidRDefault="00150F10"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“The majority of disability related training was undertaken in my own time due to limited capacity and time within my current role. I am very conscious this is a similar position for other staff across the team.” </w:t>
      </w:r>
    </w:p>
    <w:p w14:paraId="233E39A2" w14:textId="0BBD2912" w:rsidR="00C121B8" w:rsidRDefault="00304A4A"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“It is difficult to envisage or justify taking time out of the work day to focus on CPD.”</w:t>
      </w:r>
    </w:p>
    <w:p w14:paraId="57D25218" w14:textId="06EE8059" w:rsidR="00AB33FE" w:rsidRPr="00AB33FE" w:rsidRDefault="00AB33FE" w:rsidP="00C660FD">
      <w:pPr>
        <w:spacing w:line="276" w:lineRule="auto"/>
        <w:rPr>
          <w:rFonts w:ascii="Arial" w:hAnsi="Arial" w:cs="Arial"/>
          <w:color w:val="000000" w:themeColor="text1"/>
          <w:sz w:val="24"/>
          <w:szCs w:val="24"/>
        </w:rPr>
      </w:pPr>
      <w:r w:rsidRPr="00AB33FE">
        <w:rPr>
          <w:rFonts w:ascii="Arial" w:hAnsi="Arial" w:cs="Arial"/>
          <w:color w:val="000000" w:themeColor="text1"/>
          <w:sz w:val="24"/>
          <w:szCs w:val="24"/>
        </w:rPr>
        <w:t xml:space="preserve">In an ideal world, </w:t>
      </w:r>
      <w:r>
        <w:rPr>
          <w:rFonts w:ascii="Arial" w:hAnsi="Arial" w:cs="Arial"/>
          <w:color w:val="000000" w:themeColor="text1"/>
          <w:sz w:val="24"/>
          <w:szCs w:val="24"/>
        </w:rPr>
        <w:t xml:space="preserve">respondents mentioned that they would like more time to </w:t>
      </w:r>
      <w:r w:rsidR="001D5455">
        <w:rPr>
          <w:rFonts w:ascii="Arial" w:hAnsi="Arial" w:cs="Arial"/>
          <w:color w:val="000000" w:themeColor="text1"/>
          <w:sz w:val="24"/>
          <w:szCs w:val="24"/>
        </w:rPr>
        <w:t>deepen their knowledge around</w:t>
      </w:r>
      <w:r>
        <w:rPr>
          <w:rFonts w:ascii="Arial" w:hAnsi="Arial" w:cs="Arial"/>
          <w:color w:val="000000" w:themeColor="text1"/>
          <w:sz w:val="24"/>
          <w:szCs w:val="24"/>
        </w:rPr>
        <w:t xml:space="preserve"> disability theory</w:t>
      </w:r>
      <w:r w:rsidR="001D5455">
        <w:rPr>
          <w:rFonts w:ascii="Arial" w:hAnsi="Arial" w:cs="Arial"/>
          <w:color w:val="000000" w:themeColor="text1"/>
          <w:sz w:val="24"/>
          <w:szCs w:val="24"/>
        </w:rPr>
        <w:t xml:space="preserve"> and the different models of disability</w:t>
      </w:r>
      <w:r>
        <w:rPr>
          <w:rFonts w:ascii="Arial" w:hAnsi="Arial" w:cs="Arial"/>
          <w:color w:val="000000" w:themeColor="text1"/>
          <w:sz w:val="24"/>
          <w:szCs w:val="24"/>
        </w:rPr>
        <w:t xml:space="preserve">, i.e. the ‘academic’ side of the role, instead of spending the majority of </w:t>
      </w:r>
      <w:r w:rsidR="001D5455">
        <w:rPr>
          <w:rFonts w:ascii="Arial" w:hAnsi="Arial" w:cs="Arial"/>
          <w:color w:val="000000" w:themeColor="text1"/>
          <w:sz w:val="24"/>
          <w:szCs w:val="24"/>
        </w:rPr>
        <w:t xml:space="preserve">time </w:t>
      </w:r>
      <w:r w:rsidR="00F92D39">
        <w:rPr>
          <w:rFonts w:ascii="Arial" w:hAnsi="Arial" w:cs="Arial"/>
          <w:color w:val="000000" w:themeColor="text1"/>
          <w:sz w:val="24"/>
          <w:szCs w:val="24"/>
        </w:rPr>
        <w:t>actively providing student-facing support</w:t>
      </w:r>
      <w:r>
        <w:rPr>
          <w:rFonts w:ascii="Arial" w:hAnsi="Arial" w:cs="Arial"/>
          <w:color w:val="000000" w:themeColor="text1"/>
          <w:sz w:val="24"/>
          <w:szCs w:val="24"/>
        </w:rPr>
        <w:t xml:space="preserve">. Other knowledge gaps mentioned </w:t>
      </w:r>
      <w:r w:rsidR="00F92D39">
        <w:rPr>
          <w:rFonts w:ascii="Arial" w:hAnsi="Arial" w:cs="Arial"/>
          <w:color w:val="000000" w:themeColor="text1"/>
          <w:sz w:val="24"/>
          <w:szCs w:val="24"/>
        </w:rPr>
        <w:t xml:space="preserve">by respondents </w:t>
      </w:r>
      <w:r>
        <w:rPr>
          <w:rFonts w:ascii="Arial" w:hAnsi="Arial" w:cs="Arial"/>
          <w:color w:val="000000" w:themeColor="text1"/>
          <w:sz w:val="24"/>
          <w:szCs w:val="24"/>
        </w:rPr>
        <w:t xml:space="preserve">included </w:t>
      </w:r>
      <w:r w:rsidR="00F92D39">
        <w:rPr>
          <w:rFonts w:ascii="Arial" w:hAnsi="Arial" w:cs="Arial"/>
          <w:color w:val="000000" w:themeColor="text1"/>
          <w:sz w:val="24"/>
          <w:szCs w:val="24"/>
        </w:rPr>
        <w:t xml:space="preserve">understanding how to </w:t>
      </w:r>
      <w:r w:rsidR="001D5455">
        <w:rPr>
          <w:rFonts w:ascii="Arial" w:hAnsi="Arial" w:cs="Arial"/>
          <w:color w:val="000000" w:themeColor="text1"/>
          <w:sz w:val="24"/>
          <w:szCs w:val="24"/>
        </w:rPr>
        <w:t xml:space="preserve">better </w:t>
      </w:r>
      <w:r w:rsidR="00F92D39">
        <w:rPr>
          <w:rFonts w:ascii="Arial" w:hAnsi="Arial" w:cs="Arial"/>
          <w:color w:val="000000" w:themeColor="text1"/>
          <w:sz w:val="24"/>
          <w:szCs w:val="24"/>
        </w:rPr>
        <w:t xml:space="preserve">support </w:t>
      </w:r>
      <w:r>
        <w:rPr>
          <w:rFonts w:ascii="Arial" w:hAnsi="Arial" w:cs="Arial"/>
          <w:color w:val="000000" w:themeColor="text1"/>
          <w:sz w:val="24"/>
          <w:szCs w:val="24"/>
        </w:rPr>
        <w:t>disabled postgraduate and international students, as we</w:t>
      </w:r>
      <w:r w:rsidR="001D5455">
        <w:rPr>
          <w:rFonts w:ascii="Arial" w:hAnsi="Arial" w:cs="Arial"/>
          <w:color w:val="000000" w:themeColor="text1"/>
          <w:sz w:val="24"/>
          <w:szCs w:val="24"/>
        </w:rPr>
        <w:t>l</w:t>
      </w:r>
      <w:r w:rsidR="00F92D39">
        <w:rPr>
          <w:rFonts w:ascii="Arial" w:hAnsi="Arial" w:cs="Arial"/>
          <w:color w:val="000000" w:themeColor="text1"/>
          <w:sz w:val="24"/>
          <w:szCs w:val="24"/>
        </w:rPr>
        <w:t>l as effective data management and monitoring.</w:t>
      </w:r>
    </w:p>
    <w:p w14:paraId="21FF193A" w14:textId="77777777" w:rsidR="001D5455" w:rsidRDefault="001D5455" w:rsidP="00C660FD">
      <w:pPr>
        <w:spacing w:line="276" w:lineRule="auto"/>
        <w:rPr>
          <w:rFonts w:ascii="Arial" w:eastAsiaTheme="majorEastAsia" w:hAnsi="Arial" w:cs="Arial"/>
          <w:color w:val="002060"/>
          <w:sz w:val="24"/>
          <w:szCs w:val="24"/>
        </w:rPr>
      </w:pPr>
      <w:r>
        <w:rPr>
          <w:rFonts w:cs="Arial"/>
        </w:rPr>
        <w:br w:type="page"/>
      </w:r>
    </w:p>
    <w:p w14:paraId="6805048A" w14:textId="34AB12DB" w:rsidR="000534BE" w:rsidRPr="002604E3" w:rsidRDefault="0041113D" w:rsidP="00C660FD">
      <w:pPr>
        <w:pStyle w:val="Heading3"/>
        <w:spacing w:line="276" w:lineRule="auto"/>
        <w:rPr>
          <w:rFonts w:cs="Arial"/>
        </w:rPr>
      </w:pPr>
      <w:bookmarkStart w:id="14" w:name="_Toc136873450"/>
      <w:r w:rsidRPr="002604E3">
        <w:rPr>
          <w:rFonts w:cs="Arial"/>
        </w:rPr>
        <w:lastRenderedPageBreak/>
        <w:t>Implementation of reasonable adjustments</w:t>
      </w:r>
      <w:bookmarkEnd w:id="14"/>
      <w:r w:rsidRPr="002604E3">
        <w:rPr>
          <w:rFonts w:cs="Arial"/>
        </w:rPr>
        <w:t xml:space="preserve"> </w:t>
      </w:r>
    </w:p>
    <w:p w14:paraId="47958306" w14:textId="136A203B" w:rsidR="00E65BEA" w:rsidRPr="002604E3" w:rsidRDefault="00C60019" w:rsidP="00C660FD">
      <w:pPr>
        <w:spacing w:line="276" w:lineRule="auto"/>
        <w:rPr>
          <w:rFonts w:ascii="Arial" w:hAnsi="Arial" w:cs="Arial"/>
          <w:sz w:val="24"/>
          <w:szCs w:val="24"/>
        </w:rPr>
      </w:pPr>
      <w:r>
        <w:rPr>
          <w:rFonts w:ascii="Arial" w:hAnsi="Arial" w:cs="Arial"/>
          <w:sz w:val="24"/>
          <w:szCs w:val="24"/>
        </w:rPr>
        <w:t>Figure 5</w:t>
      </w:r>
      <w:r w:rsidR="00A04964" w:rsidRPr="002604E3">
        <w:rPr>
          <w:rFonts w:ascii="Arial" w:hAnsi="Arial" w:cs="Arial"/>
          <w:sz w:val="24"/>
          <w:szCs w:val="24"/>
        </w:rPr>
        <w:t xml:space="preserve"> demonstrates that respondents’ knowledge and understanding of a range of reasonable adjustments was very strong. </w:t>
      </w:r>
      <w:r w:rsidR="00F92D39">
        <w:rPr>
          <w:rFonts w:ascii="Arial" w:hAnsi="Arial" w:cs="Arial"/>
          <w:sz w:val="24"/>
          <w:szCs w:val="24"/>
        </w:rPr>
        <w:t>O</w:t>
      </w:r>
      <w:r w:rsidR="00A04964" w:rsidRPr="002604E3">
        <w:rPr>
          <w:rFonts w:ascii="Arial" w:hAnsi="Arial" w:cs="Arial"/>
          <w:sz w:val="24"/>
          <w:szCs w:val="24"/>
        </w:rPr>
        <w:t>v</w:t>
      </w:r>
      <w:r w:rsidR="00F92D39">
        <w:rPr>
          <w:rFonts w:ascii="Arial" w:hAnsi="Arial" w:cs="Arial"/>
          <w:sz w:val="24"/>
          <w:szCs w:val="24"/>
        </w:rPr>
        <w:t>er half of respondents stated</w:t>
      </w:r>
      <w:r w:rsidR="00A04964" w:rsidRPr="002604E3">
        <w:rPr>
          <w:rFonts w:ascii="Arial" w:hAnsi="Arial" w:cs="Arial"/>
          <w:sz w:val="24"/>
          <w:szCs w:val="24"/>
        </w:rPr>
        <w:t xml:space="preserve"> that they fe</w:t>
      </w:r>
      <w:r w:rsidR="00F92D39">
        <w:rPr>
          <w:rFonts w:ascii="Arial" w:hAnsi="Arial" w:cs="Arial"/>
          <w:sz w:val="24"/>
          <w:szCs w:val="24"/>
        </w:rPr>
        <w:t>lt ‘extremely confident’ (55%) about this topic, and no respondents offered a rating of 1 or 2.</w:t>
      </w:r>
    </w:p>
    <w:p w14:paraId="5284DA97" w14:textId="77777777" w:rsidR="00E65BEA" w:rsidRPr="002604E3" w:rsidRDefault="00E65BEA" w:rsidP="00C660FD">
      <w:pPr>
        <w:keepNext/>
        <w:spacing w:line="276" w:lineRule="auto"/>
        <w:rPr>
          <w:rFonts w:ascii="Arial" w:hAnsi="Arial" w:cs="Arial"/>
          <w:color w:val="000000" w:themeColor="text1"/>
          <w:sz w:val="24"/>
          <w:szCs w:val="24"/>
        </w:rPr>
      </w:pPr>
      <w:r w:rsidRPr="002604E3">
        <w:rPr>
          <w:rFonts w:ascii="Arial" w:hAnsi="Arial" w:cs="Arial"/>
          <w:noProof/>
          <w:color w:val="000000" w:themeColor="text1"/>
          <w:sz w:val="24"/>
          <w:szCs w:val="24"/>
          <w:lang w:eastAsia="en-GB"/>
        </w:rPr>
        <w:drawing>
          <wp:inline distT="0" distB="0" distL="0" distR="0" wp14:anchorId="4028BD2E" wp14:editId="44FADC8E">
            <wp:extent cx="5486400" cy="3200400"/>
            <wp:effectExtent l="0" t="0" r="0" b="0"/>
            <wp:docPr id="2" name="Chart 2" descr="A bar chart rating how confident respondents felt in their understanding of a range of reasonable adjustments. The chart shows that most respondents were confident to extremely confident (1-3) with only 2% that didn't know. "/>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C2AB0C" w14:textId="5B2D44A5" w:rsidR="00E65BEA" w:rsidRPr="002604E3" w:rsidRDefault="00E65BEA" w:rsidP="00C660FD">
      <w:pPr>
        <w:pStyle w:val="Caption"/>
        <w:spacing w:line="276" w:lineRule="auto"/>
        <w:rPr>
          <w:rFonts w:ascii="Arial" w:hAnsi="Arial" w:cs="Arial"/>
          <w:color w:val="002060"/>
          <w:sz w:val="22"/>
          <w:szCs w:val="22"/>
        </w:rPr>
      </w:pPr>
      <w:r w:rsidRPr="002604E3">
        <w:rPr>
          <w:rFonts w:ascii="Arial" w:hAnsi="Arial" w:cs="Arial"/>
          <w:color w:val="002060"/>
          <w:sz w:val="22"/>
          <w:szCs w:val="22"/>
        </w:rPr>
        <w:t xml:space="preserve">Figure </w:t>
      </w:r>
      <w:r w:rsidRPr="002604E3">
        <w:rPr>
          <w:rFonts w:ascii="Arial" w:hAnsi="Arial" w:cs="Arial"/>
          <w:color w:val="002060"/>
          <w:sz w:val="22"/>
          <w:szCs w:val="22"/>
        </w:rPr>
        <w:fldChar w:fldCharType="begin"/>
      </w:r>
      <w:r w:rsidRPr="002604E3">
        <w:rPr>
          <w:rFonts w:ascii="Arial" w:hAnsi="Arial" w:cs="Arial"/>
          <w:color w:val="002060"/>
          <w:sz w:val="22"/>
          <w:szCs w:val="22"/>
        </w:rPr>
        <w:instrText xml:space="preserve"> SEQ Figure \* ARABIC </w:instrText>
      </w:r>
      <w:r w:rsidRPr="002604E3">
        <w:rPr>
          <w:rFonts w:ascii="Arial" w:hAnsi="Arial" w:cs="Arial"/>
          <w:color w:val="002060"/>
          <w:sz w:val="22"/>
          <w:szCs w:val="22"/>
        </w:rPr>
        <w:fldChar w:fldCharType="separate"/>
      </w:r>
      <w:r w:rsidR="00C60019">
        <w:rPr>
          <w:rFonts w:ascii="Arial" w:hAnsi="Arial" w:cs="Arial"/>
          <w:noProof/>
          <w:color w:val="002060"/>
          <w:sz w:val="22"/>
          <w:szCs w:val="22"/>
        </w:rPr>
        <w:t>5</w:t>
      </w:r>
      <w:r w:rsidRPr="002604E3">
        <w:rPr>
          <w:rFonts w:ascii="Arial" w:hAnsi="Arial" w:cs="Arial"/>
          <w:color w:val="002060"/>
          <w:sz w:val="22"/>
          <w:szCs w:val="22"/>
        </w:rPr>
        <w:fldChar w:fldCharType="end"/>
      </w:r>
      <w:r w:rsidRPr="002604E3">
        <w:rPr>
          <w:rFonts w:ascii="Arial" w:hAnsi="Arial" w:cs="Arial"/>
          <w:color w:val="002060"/>
          <w:sz w:val="22"/>
          <w:szCs w:val="22"/>
        </w:rPr>
        <w:t xml:space="preserve"> – Rating on how </w:t>
      </w:r>
      <w:r w:rsidR="00A04964" w:rsidRPr="002604E3">
        <w:rPr>
          <w:rFonts w:ascii="Arial" w:hAnsi="Arial" w:cs="Arial"/>
          <w:color w:val="002060"/>
          <w:sz w:val="22"/>
          <w:szCs w:val="22"/>
        </w:rPr>
        <w:t>confident respondents felt in their understanding of a range of reasonable adjustments</w:t>
      </w:r>
      <w:r w:rsidRPr="002604E3">
        <w:rPr>
          <w:rFonts w:ascii="Arial" w:hAnsi="Arial" w:cs="Arial"/>
          <w:color w:val="002060"/>
          <w:sz w:val="22"/>
          <w:szCs w:val="22"/>
        </w:rPr>
        <w:t xml:space="preserve">. Note the scale ranges from 1, ‘not </w:t>
      </w:r>
      <w:r w:rsidR="00A04964" w:rsidRPr="002604E3">
        <w:rPr>
          <w:rFonts w:ascii="Arial" w:hAnsi="Arial" w:cs="Arial"/>
          <w:color w:val="002060"/>
          <w:sz w:val="22"/>
          <w:szCs w:val="22"/>
        </w:rPr>
        <w:t>confident at all</w:t>
      </w:r>
      <w:r w:rsidRPr="002604E3">
        <w:rPr>
          <w:rFonts w:ascii="Arial" w:hAnsi="Arial" w:cs="Arial"/>
          <w:color w:val="002060"/>
          <w:sz w:val="22"/>
          <w:szCs w:val="22"/>
        </w:rPr>
        <w:t xml:space="preserve">, to 5, ‘extremely </w:t>
      </w:r>
      <w:r w:rsidR="00A04964" w:rsidRPr="002604E3">
        <w:rPr>
          <w:rFonts w:ascii="Arial" w:hAnsi="Arial" w:cs="Arial"/>
          <w:color w:val="002060"/>
          <w:sz w:val="22"/>
          <w:szCs w:val="22"/>
        </w:rPr>
        <w:t>confident’</w:t>
      </w:r>
    </w:p>
    <w:p w14:paraId="18D263BC" w14:textId="0AFEE655" w:rsidR="0045183D" w:rsidRPr="002604E3" w:rsidRDefault="00A04964" w:rsidP="00C660FD">
      <w:pPr>
        <w:spacing w:line="276" w:lineRule="auto"/>
        <w:rPr>
          <w:rFonts w:ascii="Arial" w:hAnsi="Arial" w:cs="Arial"/>
          <w:i/>
          <w:color w:val="002060"/>
          <w:sz w:val="24"/>
          <w:szCs w:val="24"/>
        </w:rPr>
      </w:pPr>
      <w:r w:rsidRPr="002604E3">
        <w:rPr>
          <w:rFonts w:ascii="Arial" w:hAnsi="Arial" w:cs="Arial"/>
          <w:sz w:val="24"/>
          <w:szCs w:val="24"/>
        </w:rPr>
        <w:t xml:space="preserve">Despite </w:t>
      </w:r>
      <w:r w:rsidR="00807A24" w:rsidRPr="002604E3">
        <w:rPr>
          <w:rFonts w:ascii="Arial" w:hAnsi="Arial" w:cs="Arial"/>
          <w:sz w:val="24"/>
          <w:szCs w:val="24"/>
        </w:rPr>
        <w:t>high levels of</w:t>
      </w:r>
      <w:r w:rsidR="006D5956" w:rsidRPr="002604E3">
        <w:rPr>
          <w:rFonts w:ascii="Arial" w:hAnsi="Arial" w:cs="Arial"/>
          <w:sz w:val="24"/>
          <w:szCs w:val="24"/>
        </w:rPr>
        <w:t xml:space="preserve"> knowledge and expertise</w:t>
      </w:r>
      <w:r w:rsidRPr="002604E3">
        <w:rPr>
          <w:rFonts w:ascii="Arial" w:hAnsi="Arial" w:cs="Arial"/>
          <w:sz w:val="24"/>
          <w:szCs w:val="24"/>
        </w:rPr>
        <w:t xml:space="preserve">, respondents </w:t>
      </w:r>
      <w:r w:rsidR="00F92D39">
        <w:rPr>
          <w:rFonts w:ascii="Arial" w:hAnsi="Arial" w:cs="Arial"/>
          <w:sz w:val="24"/>
          <w:szCs w:val="24"/>
        </w:rPr>
        <w:t xml:space="preserve">nonetheless </w:t>
      </w:r>
      <w:r w:rsidRPr="002604E3">
        <w:rPr>
          <w:rFonts w:ascii="Arial" w:hAnsi="Arial" w:cs="Arial"/>
          <w:sz w:val="24"/>
          <w:szCs w:val="24"/>
        </w:rPr>
        <w:t>reported encountering an array of challenges in regard to the effective implementa</w:t>
      </w:r>
      <w:r w:rsidR="006D5956" w:rsidRPr="002604E3">
        <w:rPr>
          <w:rFonts w:ascii="Arial" w:hAnsi="Arial" w:cs="Arial"/>
          <w:sz w:val="24"/>
          <w:szCs w:val="24"/>
        </w:rPr>
        <w:t>tion of reasonable adjustments</w:t>
      </w:r>
      <w:r w:rsidRPr="002604E3">
        <w:rPr>
          <w:rFonts w:ascii="Arial" w:hAnsi="Arial" w:cs="Arial"/>
          <w:sz w:val="24"/>
          <w:szCs w:val="24"/>
        </w:rPr>
        <w:t xml:space="preserve">. Too often, respondents mentioned battling against ‘micro-cultures’ within their provider, </w:t>
      </w:r>
      <w:r w:rsidR="002810FD">
        <w:rPr>
          <w:rFonts w:ascii="Arial" w:hAnsi="Arial" w:cs="Arial"/>
          <w:sz w:val="24"/>
          <w:szCs w:val="24"/>
        </w:rPr>
        <w:t xml:space="preserve">wherein </w:t>
      </w:r>
      <w:r w:rsidR="00196385">
        <w:rPr>
          <w:rFonts w:ascii="Arial" w:hAnsi="Arial" w:cs="Arial"/>
          <w:sz w:val="24"/>
          <w:szCs w:val="24"/>
        </w:rPr>
        <w:t>local interpretation of responsibility</w:t>
      </w:r>
      <w:r w:rsidR="000476F7">
        <w:rPr>
          <w:rFonts w:ascii="Arial" w:hAnsi="Arial" w:cs="Arial"/>
          <w:sz w:val="24"/>
          <w:szCs w:val="24"/>
        </w:rPr>
        <w:t xml:space="preserve"> created</w:t>
      </w:r>
      <w:r w:rsidRPr="002604E3">
        <w:rPr>
          <w:rFonts w:ascii="Arial" w:hAnsi="Arial" w:cs="Arial"/>
          <w:sz w:val="24"/>
          <w:szCs w:val="24"/>
        </w:rPr>
        <w:t xml:space="preserve"> inconsistency between cours</w:t>
      </w:r>
      <w:r w:rsidR="002810FD">
        <w:rPr>
          <w:rFonts w:ascii="Arial" w:hAnsi="Arial" w:cs="Arial"/>
          <w:sz w:val="24"/>
          <w:szCs w:val="24"/>
        </w:rPr>
        <w:t>es, schools and even departments. Progress with putting in place reasonable adjustments often depended</w:t>
      </w:r>
      <w:r w:rsidRPr="002604E3">
        <w:rPr>
          <w:rFonts w:ascii="Arial" w:hAnsi="Arial" w:cs="Arial"/>
          <w:sz w:val="24"/>
          <w:szCs w:val="24"/>
        </w:rPr>
        <w:t xml:space="preserve"> on the lev</w:t>
      </w:r>
      <w:r w:rsidR="002810FD">
        <w:rPr>
          <w:rFonts w:ascii="Arial" w:hAnsi="Arial" w:cs="Arial"/>
          <w:sz w:val="24"/>
          <w:szCs w:val="24"/>
        </w:rPr>
        <w:t>el of willingness from</w:t>
      </w:r>
      <w:r w:rsidR="007509A4">
        <w:rPr>
          <w:rFonts w:ascii="Arial" w:hAnsi="Arial" w:cs="Arial"/>
          <w:sz w:val="24"/>
          <w:szCs w:val="24"/>
        </w:rPr>
        <w:t xml:space="preserve"> individual members of</w:t>
      </w:r>
      <w:r w:rsidR="002810FD">
        <w:rPr>
          <w:rFonts w:ascii="Arial" w:hAnsi="Arial" w:cs="Arial"/>
          <w:sz w:val="24"/>
          <w:szCs w:val="24"/>
        </w:rPr>
        <w:t xml:space="preserve"> staff.</w:t>
      </w:r>
    </w:p>
    <w:p w14:paraId="554C70D2" w14:textId="6E62FC81" w:rsidR="0045183D" w:rsidRPr="002604E3" w:rsidRDefault="0045183D"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“Where we are facing challenges is micro-cultures, in particular schools and courses which don’t always input recommended adjustments from the Disability Inclusion team.” </w:t>
      </w:r>
    </w:p>
    <w:p w14:paraId="667DD959" w14:textId="012E073E" w:rsidR="0045183D" w:rsidRPr="002604E3" w:rsidRDefault="0045183D"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“The main issue is the difference in what the different teams believe is reasonable and appropriate.” </w:t>
      </w:r>
    </w:p>
    <w:p w14:paraId="5DD8791D" w14:textId="5CDB6AF5" w:rsidR="00691848" w:rsidRPr="002604E3" w:rsidRDefault="00691848"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“The weight/power that one individual staff member sometimes has influences the decisions that are made at a school level.” </w:t>
      </w:r>
    </w:p>
    <w:p w14:paraId="69C870ED" w14:textId="43DB355A" w:rsidR="009671A4" w:rsidRPr="002604E3" w:rsidRDefault="0045183D" w:rsidP="00C660FD">
      <w:pPr>
        <w:spacing w:line="276" w:lineRule="auto"/>
        <w:rPr>
          <w:rFonts w:ascii="Arial" w:hAnsi="Arial" w:cs="Arial"/>
          <w:sz w:val="24"/>
          <w:szCs w:val="24"/>
        </w:rPr>
      </w:pPr>
      <w:r w:rsidRPr="002604E3">
        <w:rPr>
          <w:rFonts w:ascii="Arial" w:hAnsi="Arial" w:cs="Arial"/>
          <w:sz w:val="24"/>
          <w:szCs w:val="24"/>
        </w:rPr>
        <w:lastRenderedPageBreak/>
        <w:t>This meant that, in some cases, disability advisers had a tendency to view</w:t>
      </w:r>
      <w:r w:rsidR="00196385">
        <w:rPr>
          <w:rFonts w:ascii="Arial" w:hAnsi="Arial" w:cs="Arial"/>
          <w:sz w:val="24"/>
          <w:szCs w:val="24"/>
        </w:rPr>
        <w:t xml:space="preserve"> and treat</w:t>
      </w:r>
      <w:r w:rsidRPr="002604E3">
        <w:rPr>
          <w:rFonts w:ascii="Arial" w:hAnsi="Arial" w:cs="Arial"/>
          <w:sz w:val="24"/>
          <w:szCs w:val="24"/>
        </w:rPr>
        <w:t xml:space="preserve"> particular staff as ‘allies’</w:t>
      </w:r>
      <w:r w:rsidR="00196385">
        <w:rPr>
          <w:rFonts w:ascii="Arial" w:hAnsi="Arial" w:cs="Arial"/>
          <w:sz w:val="24"/>
          <w:szCs w:val="24"/>
        </w:rPr>
        <w:t>,</w:t>
      </w:r>
      <w:r w:rsidRPr="002604E3">
        <w:rPr>
          <w:rFonts w:ascii="Arial" w:hAnsi="Arial" w:cs="Arial"/>
          <w:sz w:val="24"/>
          <w:szCs w:val="24"/>
        </w:rPr>
        <w:t xml:space="preserve"> rather than striving to progress </w:t>
      </w:r>
      <w:r w:rsidR="009A5DB5" w:rsidRPr="002604E3">
        <w:rPr>
          <w:rFonts w:ascii="Arial" w:hAnsi="Arial" w:cs="Arial"/>
          <w:sz w:val="24"/>
          <w:szCs w:val="24"/>
        </w:rPr>
        <w:t xml:space="preserve">and deepen </w:t>
      </w:r>
      <w:r w:rsidRPr="002604E3">
        <w:rPr>
          <w:rFonts w:ascii="Arial" w:hAnsi="Arial" w:cs="Arial"/>
          <w:sz w:val="24"/>
          <w:szCs w:val="24"/>
        </w:rPr>
        <w:t xml:space="preserve">an understanding of reasonable adjustments </w:t>
      </w:r>
      <w:r w:rsidR="00423413" w:rsidRPr="002604E3">
        <w:rPr>
          <w:rFonts w:ascii="Arial" w:hAnsi="Arial" w:cs="Arial"/>
          <w:sz w:val="24"/>
          <w:szCs w:val="24"/>
        </w:rPr>
        <w:t xml:space="preserve">across the whole provider. </w:t>
      </w:r>
    </w:p>
    <w:p w14:paraId="657A27E7" w14:textId="327FBED3" w:rsidR="0045183D" w:rsidRPr="002604E3" w:rsidRDefault="0045183D" w:rsidP="00C660FD">
      <w:pPr>
        <w:spacing w:line="276" w:lineRule="auto"/>
        <w:ind w:left="720"/>
        <w:rPr>
          <w:rFonts w:ascii="Arial" w:hAnsi="Arial" w:cs="Arial"/>
          <w:sz w:val="24"/>
          <w:szCs w:val="24"/>
        </w:rPr>
      </w:pPr>
      <w:r w:rsidRPr="002604E3">
        <w:rPr>
          <w:rFonts w:ascii="Arial" w:hAnsi="Arial" w:cs="Arial"/>
          <w:i/>
          <w:color w:val="002060"/>
          <w:sz w:val="24"/>
          <w:szCs w:val="24"/>
        </w:rPr>
        <w:t>“Certain colleagues in the HEI are allies and are essential in implementing the support that I recommend. I could not do my job without them. But this is down to individuals, rather than this being embedded in business as usual.”</w:t>
      </w:r>
    </w:p>
    <w:p w14:paraId="17E874D2" w14:textId="342BB9C5" w:rsidR="00827740" w:rsidRDefault="00827740"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“We’re often advising the people most likely to want to change practice, rather than those are resistant and cannot see the point, or who do not believe in making adjustments.” </w:t>
      </w:r>
    </w:p>
    <w:p w14:paraId="0C828619" w14:textId="2200A91C" w:rsidR="008154A0" w:rsidRPr="002604E3" w:rsidRDefault="008154A0" w:rsidP="00C660FD">
      <w:pPr>
        <w:spacing w:line="276" w:lineRule="auto"/>
        <w:ind w:left="720"/>
        <w:rPr>
          <w:rFonts w:ascii="Arial" w:hAnsi="Arial" w:cs="Arial"/>
          <w:i/>
          <w:color w:val="002060"/>
          <w:sz w:val="24"/>
          <w:szCs w:val="24"/>
        </w:rPr>
      </w:pPr>
      <w:r>
        <w:rPr>
          <w:rFonts w:ascii="Arial" w:hAnsi="Arial" w:cs="Arial"/>
          <w:i/>
          <w:color w:val="002060"/>
          <w:sz w:val="24"/>
          <w:szCs w:val="24"/>
        </w:rPr>
        <w:t>“T</w:t>
      </w:r>
      <w:r w:rsidRPr="008154A0">
        <w:rPr>
          <w:rFonts w:ascii="Arial" w:hAnsi="Arial" w:cs="Arial"/>
          <w:i/>
          <w:color w:val="002060"/>
          <w:sz w:val="24"/>
          <w:szCs w:val="24"/>
        </w:rPr>
        <w:t>here are some fantastic academic and support colleagues who understand the advice and recommendations provided and work hard to implement them and support students. It’s just a shame that this is the exception rather than the rule.</w:t>
      </w:r>
      <w:r>
        <w:rPr>
          <w:rFonts w:ascii="Arial" w:hAnsi="Arial" w:cs="Arial"/>
          <w:i/>
          <w:color w:val="002060"/>
          <w:sz w:val="24"/>
          <w:szCs w:val="24"/>
        </w:rPr>
        <w:t>”</w:t>
      </w:r>
    </w:p>
    <w:p w14:paraId="2CF97AB0" w14:textId="7894E819" w:rsidR="00827740" w:rsidRPr="002604E3" w:rsidRDefault="00827740"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Finally, while 82% of respondents felt as if they had a consistent u</w:t>
      </w:r>
      <w:r w:rsidR="002810FD">
        <w:rPr>
          <w:rFonts w:ascii="Arial" w:hAnsi="Arial" w:cs="Arial"/>
          <w:color w:val="000000" w:themeColor="text1"/>
          <w:sz w:val="24"/>
          <w:szCs w:val="24"/>
        </w:rPr>
        <w:t>nderstanding of what constituted</w:t>
      </w:r>
      <w:r w:rsidRPr="002604E3">
        <w:rPr>
          <w:rFonts w:ascii="Arial" w:hAnsi="Arial" w:cs="Arial"/>
          <w:color w:val="000000" w:themeColor="text1"/>
          <w:sz w:val="24"/>
          <w:szCs w:val="24"/>
        </w:rPr>
        <w:t xml:space="preserve"> ‘reasonable’ when recommending a reasonable adjustment, a further 12% </w:t>
      </w:r>
      <w:r w:rsidR="00AC3D09" w:rsidRPr="002604E3">
        <w:rPr>
          <w:rFonts w:ascii="Arial" w:hAnsi="Arial" w:cs="Arial"/>
          <w:color w:val="000000" w:themeColor="text1"/>
          <w:sz w:val="24"/>
          <w:szCs w:val="24"/>
        </w:rPr>
        <w:t>did not</w:t>
      </w:r>
      <w:r w:rsidR="002810FD">
        <w:rPr>
          <w:rFonts w:ascii="Arial" w:hAnsi="Arial" w:cs="Arial"/>
          <w:color w:val="000000" w:themeColor="text1"/>
          <w:sz w:val="24"/>
          <w:szCs w:val="24"/>
        </w:rPr>
        <w:t>. A small number commented on the fact that the</w:t>
      </w:r>
      <w:r w:rsidRPr="002604E3">
        <w:rPr>
          <w:rFonts w:ascii="Arial" w:hAnsi="Arial" w:cs="Arial"/>
          <w:color w:val="000000" w:themeColor="text1"/>
          <w:sz w:val="24"/>
          <w:szCs w:val="24"/>
        </w:rPr>
        <w:t xml:space="preserve"> line between what was reasonable and what was not reasonable was</w:t>
      </w:r>
      <w:r w:rsidR="009A5DB5" w:rsidRPr="002604E3">
        <w:rPr>
          <w:rFonts w:ascii="Arial" w:hAnsi="Arial" w:cs="Arial"/>
          <w:color w:val="000000" w:themeColor="text1"/>
          <w:sz w:val="24"/>
          <w:szCs w:val="24"/>
        </w:rPr>
        <w:t xml:space="preserve"> becoming increasingly blur</w:t>
      </w:r>
      <w:r w:rsidR="002810FD">
        <w:rPr>
          <w:rFonts w:ascii="Arial" w:hAnsi="Arial" w:cs="Arial"/>
          <w:color w:val="000000" w:themeColor="text1"/>
          <w:sz w:val="24"/>
          <w:szCs w:val="24"/>
        </w:rPr>
        <w:t xml:space="preserve">red, </w:t>
      </w:r>
      <w:r w:rsidR="009A5DB5" w:rsidRPr="002604E3">
        <w:rPr>
          <w:rFonts w:ascii="Arial" w:hAnsi="Arial" w:cs="Arial"/>
          <w:color w:val="000000" w:themeColor="text1"/>
          <w:sz w:val="24"/>
          <w:szCs w:val="24"/>
        </w:rPr>
        <w:t xml:space="preserve">particularly if other staff member’s perception of ‘reasonable’ differed to their own. </w:t>
      </w:r>
    </w:p>
    <w:p w14:paraId="5398E38C" w14:textId="3D920220" w:rsidR="00807A24" w:rsidRPr="002604E3" w:rsidRDefault="00807A2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“We experience frequent pushback from academics who still believe that they are the arbiters of what is considered ‘reasonable.” </w:t>
      </w:r>
    </w:p>
    <w:p w14:paraId="37A32E70" w14:textId="60AA0DAF" w:rsidR="0041113D" w:rsidRPr="001F057E" w:rsidRDefault="0041113D" w:rsidP="00B04CA6">
      <w:pPr>
        <w:pStyle w:val="Heading3"/>
      </w:pPr>
      <w:r w:rsidRPr="001F057E">
        <w:t xml:space="preserve">Working with academic staff </w:t>
      </w:r>
    </w:p>
    <w:p w14:paraId="2D6CD3C3" w14:textId="7ECA4EE0" w:rsidR="00AC3D09" w:rsidRPr="002604E3" w:rsidRDefault="00294BB6" w:rsidP="00C660FD">
      <w:pPr>
        <w:spacing w:line="276" w:lineRule="auto"/>
        <w:rPr>
          <w:rFonts w:ascii="Arial" w:hAnsi="Arial" w:cs="Arial"/>
          <w:sz w:val="24"/>
          <w:szCs w:val="24"/>
        </w:rPr>
      </w:pPr>
      <w:r w:rsidRPr="002604E3">
        <w:rPr>
          <w:rFonts w:ascii="Arial" w:hAnsi="Arial" w:cs="Arial"/>
          <w:sz w:val="24"/>
          <w:szCs w:val="24"/>
        </w:rPr>
        <w:t xml:space="preserve">Close collaboration with academic staff was recognised by </w:t>
      </w:r>
      <w:r w:rsidR="00AC3D09" w:rsidRPr="002604E3">
        <w:rPr>
          <w:rFonts w:ascii="Arial" w:hAnsi="Arial" w:cs="Arial"/>
          <w:sz w:val="24"/>
          <w:szCs w:val="24"/>
        </w:rPr>
        <w:t>the majority</w:t>
      </w:r>
      <w:r w:rsidRPr="002604E3">
        <w:rPr>
          <w:rFonts w:ascii="Arial" w:hAnsi="Arial" w:cs="Arial"/>
          <w:sz w:val="24"/>
          <w:szCs w:val="24"/>
        </w:rPr>
        <w:t xml:space="preserve"> of respondents as crucial to effectively implementing individual reasonable adjustments for disabled students. </w:t>
      </w:r>
      <w:r w:rsidR="00AC3D09" w:rsidRPr="002604E3">
        <w:rPr>
          <w:rFonts w:ascii="Arial" w:hAnsi="Arial" w:cs="Arial"/>
          <w:sz w:val="24"/>
          <w:szCs w:val="24"/>
        </w:rPr>
        <w:t xml:space="preserve">Figure </w:t>
      </w:r>
      <w:r w:rsidR="00C60019">
        <w:rPr>
          <w:rFonts w:ascii="Arial" w:hAnsi="Arial" w:cs="Arial"/>
          <w:sz w:val="24"/>
          <w:szCs w:val="24"/>
        </w:rPr>
        <w:t xml:space="preserve">6 </w:t>
      </w:r>
      <w:r w:rsidR="00AC3D09" w:rsidRPr="002604E3">
        <w:rPr>
          <w:rFonts w:ascii="Arial" w:hAnsi="Arial" w:cs="Arial"/>
          <w:sz w:val="24"/>
          <w:szCs w:val="24"/>
        </w:rPr>
        <w:t xml:space="preserve">demonstrates </w:t>
      </w:r>
      <w:r w:rsidR="00CC575C" w:rsidRPr="002604E3">
        <w:rPr>
          <w:rFonts w:ascii="Arial" w:hAnsi="Arial" w:cs="Arial"/>
          <w:sz w:val="24"/>
          <w:szCs w:val="24"/>
        </w:rPr>
        <w:t>the frequency at which</w:t>
      </w:r>
      <w:r w:rsidR="00AC3D09" w:rsidRPr="002604E3">
        <w:rPr>
          <w:rFonts w:ascii="Arial" w:hAnsi="Arial" w:cs="Arial"/>
          <w:sz w:val="24"/>
          <w:szCs w:val="24"/>
        </w:rPr>
        <w:t xml:space="preserve"> respondents </w:t>
      </w:r>
      <w:r w:rsidR="00CC575C" w:rsidRPr="002604E3">
        <w:rPr>
          <w:rFonts w:ascii="Arial" w:hAnsi="Arial" w:cs="Arial"/>
          <w:sz w:val="24"/>
          <w:szCs w:val="24"/>
        </w:rPr>
        <w:t>worked</w:t>
      </w:r>
      <w:r w:rsidR="00AC3D09" w:rsidRPr="002604E3">
        <w:rPr>
          <w:rFonts w:ascii="Arial" w:hAnsi="Arial" w:cs="Arial"/>
          <w:sz w:val="24"/>
          <w:szCs w:val="24"/>
        </w:rPr>
        <w:t xml:space="preserve"> with academic </w:t>
      </w:r>
      <w:r w:rsidR="00CC575C" w:rsidRPr="002604E3">
        <w:rPr>
          <w:rFonts w:ascii="Arial" w:hAnsi="Arial" w:cs="Arial"/>
          <w:sz w:val="24"/>
          <w:szCs w:val="24"/>
        </w:rPr>
        <w:t>staff in their day-to-day role, with over two-thirds of respondents reportedly working with them often (rated 4 or 5). It should be noted that (with the exception of two providers) respondents who selected 1 or 2</w:t>
      </w:r>
      <w:r w:rsidR="002810FD">
        <w:rPr>
          <w:rFonts w:ascii="Arial" w:hAnsi="Arial" w:cs="Arial"/>
          <w:sz w:val="24"/>
          <w:szCs w:val="24"/>
        </w:rPr>
        <w:t xml:space="preserve"> (i.e. ‘never)</w:t>
      </w:r>
      <w:r w:rsidR="00CC575C" w:rsidRPr="002604E3">
        <w:rPr>
          <w:rFonts w:ascii="Arial" w:hAnsi="Arial" w:cs="Arial"/>
          <w:sz w:val="24"/>
          <w:szCs w:val="24"/>
        </w:rPr>
        <w:t xml:space="preserve"> </w:t>
      </w:r>
      <w:r w:rsidR="002810FD">
        <w:rPr>
          <w:rFonts w:ascii="Arial" w:hAnsi="Arial" w:cs="Arial"/>
          <w:sz w:val="24"/>
          <w:szCs w:val="24"/>
        </w:rPr>
        <w:t>were all based</w:t>
      </w:r>
      <w:r w:rsidR="00CC575C" w:rsidRPr="002604E3">
        <w:rPr>
          <w:rFonts w:ascii="Arial" w:hAnsi="Arial" w:cs="Arial"/>
          <w:sz w:val="24"/>
          <w:szCs w:val="24"/>
        </w:rPr>
        <w:t xml:space="preserve"> in providers with more than 15,0</w:t>
      </w:r>
      <w:r w:rsidR="000476F7">
        <w:rPr>
          <w:rFonts w:ascii="Arial" w:hAnsi="Arial" w:cs="Arial"/>
          <w:sz w:val="24"/>
          <w:szCs w:val="24"/>
        </w:rPr>
        <w:t>00 enrolled students, thus potentially increasing the distance between themselves and academic staff.</w:t>
      </w:r>
    </w:p>
    <w:p w14:paraId="0878D4B7" w14:textId="41AC35EC" w:rsidR="00AC3D09" w:rsidRPr="002604E3" w:rsidRDefault="00AC3D09" w:rsidP="00C660FD">
      <w:pPr>
        <w:keepNext/>
        <w:spacing w:line="276" w:lineRule="auto"/>
        <w:rPr>
          <w:rFonts w:ascii="Arial" w:hAnsi="Arial" w:cs="Arial"/>
          <w:color w:val="000000" w:themeColor="text1"/>
          <w:sz w:val="24"/>
          <w:szCs w:val="24"/>
        </w:rPr>
      </w:pPr>
      <w:r w:rsidRPr="002604E3">
        <w:rPr>
          <w:rFonts w:ascii="Arial" w:hAnsi="Arial" w:cs="Arial"/>
          <w:noProof/>
          <w:color w:val="000000" w:themeColor="text1"/>
          <w:sz w:val="24"/>
          <w:szCs w:val="24"/>
          <w:lang w:eastAsia="en-GB"/>
        </w:rPr>
        <w:lastRenderedPageBreak/>
        <w:drawing>
          <wp:anchor distT="0" distB="0" distL="114300" distR="114300" simplePos="0" relativeHeight="251658240" behindDoc="0" locked="0" layoutInCell="1" allowOverlap="1" wp14:anchorId="76CF4802" wp14:editId="2BE31513">
            <wp:simplePos x="914400" y="914400"/>
            <wp:positionH relativeFrom="column">
              <wp:align>left</wp:align>
            </wp:positionH>
            <wp:positionV relativeFrom="paragraph">
              <wp:align>top</wp:align>
            </wp:positionV>
            <wp:extent cx="5486400" cy="3200400"/>
            <wp:effectExtent l="0" t="0" r="0" b="0"/>
            <wp:wrapSquare wrapText="bothSides"/>
            <wp:docPr id="3" name="Chart 3" descr="A bar chart shows 83% (3-5) respondents worked with academic staff often and 2% (1) never .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AA42E3">
        <w:rPr>
          <w:rFonts w:ascii="Arial" w:hAnsi="Arial" w:cs="Arial"/>
          <w:color w:val="000000" w:themeColor="text1"/>
          <w:sz w:val="24"/>
          <w:szCs w:val="24"/>
        </w:rPr>
        <w:br w:type="textWrapping" w:clear="all"/>
      </w:r>
    </w:p>
    <w:p w14:paraId="1E8531AC" w14:textId="5C8C71F1" w:rsidR="00AC3D09" w:rsidRPr="002604E3" w:rsidRDefault="00AC3D09" w:rsidP="00C660FD">
      <w:pPr>
        <w:pStyle w:val="Caption"/>
        <w:spacing w:line="276" w:lineRule="auto"/>
        <w:rPr>
          <w:rFonts w:ascii="Arial" w:hAnsi="Arial" w:cs="Arial"/>
          <w:color w:val="002060"/>
          <w:sz w:val="22"/>
          <w:szCs w:val="22"/>
        </w:rPr>
      </w:pPr>
      <w:r w:rsidRPr="002604E3">
        <w:rPr>
          <w:rFonts w:ascii="Arial" w:hAnsi="Arial" w:cs="Arial"/>
          <w:color w:val="002060"/>
          <w:sz w:val="22"/>
          <w:szCs w:val="22"/>
        </w:rPr>
        <w:t xml:space="preserve">Figure </w:t>
      </w:r>
      <w:r w:rsidRPr="002604E3">
        <w:rPr>
          <w:rFonts w:ascii="Arial" w:hAnsi="Arial" w:cs="Arial"/>
          <w:color w:val="002060"/>
          <w:sz w:val="22"/>
          <w:szCs w:val="22"/>
        </w:rPr>
        <w:fldChar w:fldCharType="begin"/>
      </w:r>
      <w:r w:rsidRPr="002604E3">
        <w:rPr>
          <w:rFonts w:ascii="Arial" w:hAnsi="Arial" w:cs="Arial"/>
          <w:color w:val="002060"/>
          <w:sz w:val="22"/>
          <w:szCs w:val="22"/>
        </w:rPr>
        <w:instrText xml:space="preserve"> SEQ Figure \* ARABIC </w:instrText>
      </w:r>
      <w:r w:rsidRPr="002604E3">
        <w:rPr>
          <w:rFonts w:ascii="Arial" w:hAnsi="Arial" w:cs="Arial"/>
          <w:color w:val="002060"/>
          <w:sz w:val="22"/>
          <w:szCs w:val="22"/>
        </w:rPr>
        <w:fldChar w:fldCharType="separate"/>
      </w:r>
      <w:r w:rsidR="00C60019">
        <w:rPr>
          <w:rFonts w:ascii="Arial" w:hAnsi="Arial" w:cs="Arial"/>
          <w:noProof/>
          <w:color w:val="002060"/>
          <w:sz w:val="22"/>
          <w:szCs w:val="22"/>
        </w:rPr>
        <w:t>6</w:t>
      </w:r>
      <w:r w:rsidRPr="002604E3">
        <w:rPr>
          <w:rFonts w:ascii="Arial" w:hAnsi="Arial" w:cs="Arial"/>
          <w:color w:val="002060"/>
          <w:sz w:val="22"/>
          <w:szCs w:val="22"/>
        </w:rPr>
        <w:fldChar w:fldCharType="end"/>
      </w:r>
      <w:r w:rsidRPr="002604E3">
        <w:rPr>
          <w:rFonts w:ascii="Arial" w:hAnsi="Arial" w:cs="Arial"/>
          <w:color w:val="002060"/>
          <w:sz w:val="22"/>
          <w:szCs w:val="22"/>
        </w:rPr>
        <w:t xml:space="preserve"> – Rating on </w:t>
      </w:r>
      <w:r w:rsidR="001F7E49" w:rsidRPr="002604E3">
        <w:rPr>
          <w:rFonts w:ascii="Arial" w:hAnsi="Arial" w:cs="Arial"/>
          <w:color w:val="002060"/>
          <w:sz w:val="22"/>
          <w:szCs w:val="22"/>
        </w:rPr>
        <w:t xml:space="preserve">how </w:t>
      </w:r>
      <w:r w:rsidR="00CC575C" w:rsidRPr="002604E3">
        <w:rPr>
          <w:rFonts w:ascii="Arial" w:hAnsi="Arial" w:cs="Arial"/>
          <w:color w:val="002060"/>
          <w:sz w:val="22"/>
          <w:szCs w:val="22"/>
        </w:rPr>
        <w:t>frequent</w:t>
      </w:r>
      <w:r w:rsidR="001F7E49" w:rsidRPr="002604E3">
        <w:rPr>
          <w:rFonts w:ascii="Arial" w:hAnsi="Arial" w:cs="Arial"/>
          <w:color w:val="002060"/>
          <w:sz w:val="22"/>
          <w:szCs w:val="22"/>
        </w:rPr>
        <w:t>ly</w:t>
      </w:r>
      <w:r w:rsidR="00CC575C" w:rsidRPr="002604E3">
        <w:rPr>
          <w:rFonts w:ascii="Arial" w:hAnsi="Arial" w:cs="Arial"/>
          <w:color w:val="002060"/>
          <w:sz w:val="22"/>
          <w:szCs w:val="22"/>
        </w:rPr>
        <w:t xml:space="preserve"> respondents worked with academic staff.</w:t>
      </w:r>
      <w:r w:rsidRPr="002604E3">
        <w:rPr>
          <w:rFonts w:ascii="Arial" w:hAnsi="Arial" w:cs="Arial"/>
          <w:color w:val="002060"/>
          <w:sz w:val="22"/>
          <w:szCs w:val="22"/>
        </w:rPr>
        <w:t xml:space="preserve"> Note the scale ranges from 1, ‘</w:t>
      </w:r>
      <w:r w:rsidR="00CC575C" w:rsidRPr="002604E3">
        <w:rPr>
          <w:rFonts w:ascii="Arial" w:hAnsi="Arial" w:cs="Arial"/>
          <w:color w:val="002060"/>
          <w:sz w:val="22"/>
          <w:szCs w:val="22"/>
        </w:rPr>
        <w:t>never’</w:t>
      </w:r>
      <w:r w:rsidRPr="002604E3">
        <w:rPr>
          <w:rFonts w:ascii="Arial" w:hAnsi="Arial" w:cs="Arial"/>
          <w:color w:val="002060"/>
          <w:sz w:val="22"/>
          <w:szCs w:val="22"/>
        </w:rPr>
        <w:t>, to 5, ‘</w:t>
      </w:r>
      <w:r w:rsidR="00CC575C" w:rsidRPr="002604E3">
        <w:rPr>
          <w:rFonts w:ascii="Arial" w:hAnsi="Arial" w:cs="Arial"/>
          <w:color w:val="002060"/>
          <w:sz w:val="22"/>
          <w:szCs w:val="22"/>
        </w:rPr>
        <w:t>often’.</w:t>
      </w:r>
    </w:p>
    <w:p w14:paraId="32BB0047" w14:textId="58C2CCA0" w:rsidR="00827740" w:rsidRPr="002604E3" w:rsidRDefault="00294BB6" w:rsidP="00C660FD">
      <w:pPr>
        <w:spacing w:line="276" w:lineRule="auto"/>
        <w:rPr>
          <w:rFonts w:ascii="Arial" w:hAnsi="Arial" w:cs="Arial"/>
          <w:sz w:val="24"/>
          <w:szCs w:val="24"/>
        </w:rPr>
      </w:pPr>
      <w:r w:rsidRPr="002604E3">
        <w:rPr>
          <w:rFonts w:ascii="Arial" w:hAnsi="Arial" w:cs="Arial"/>
          <w:sz w:val="24"/>
          <w:szCs w:val="24"/>
        </w:rPr>
        <w:t xml:space="preserve">Unfortunately, </w:t>
      </w:r>
      <w:r w:rsidR="00827740" w:rsidRPr="002604E3">
        <w:rPr>
          <w:rFonts w:ascii="Arial" w:hAnsi="Arial" w:cs="Arial"/>
          <w:sz w:val="24"/>
          <w:szCs w:val="24"/>
        </w:rPr>
        <w:t>respondents raised a number of persistent</w:t>
      </w:r>
      <w:r w:rsidRPr="002604E3">
        <w:rPr>
          <w:rFonts w:ascii="Arial" w:hAnsi="Arial" w:cs="Arial"/>
          <w:sz w:val="24"/>
          <w:szCs w:val="24"/>
        </w:rPr>
        <w:t xml:space="preserve"> barriers </w:t>
      </w:r>
      <w:r w:rsidR="002810FD">
        <w:rPr>
          <w:rFonts w:ascii="Arial" w:hAnsi="Arial" w:cs="Arial"/>
          <w:sz w:val="24"/>
          <w:szCs w:val="24"/>
        </w:rPr>
        <w:t xml:space="preserve">experienced when working with academic staff </w:t>
      </w:r>
      <w:r w:rsidRPr="002604E3">
        <w:rPr>
          <w:rFonts w:ascii="Arial" w:hAnsi="Arial" w:cs="Arial"/>
          <w:sz w:val="24"/>
          <w:szCs w:val="24"/>
        </w:rPr>
        <w:t>that often resulted in inap</w:t>
      </w:r>
      <w:r w:rsidR="00827740" w:rsidRPr="002604E3">
        <w:rPr>
          <w:rFonts w:ascii="Arial" w:hAnsi="Arial" w:cs="Arial"/>
          <w:sz w:val="24"/>
          <w:szCs w:val="24"/>
        </w:rPr>
        <w:t xml:space="preserve">propriate or delayed provision, or in some cases no provision at all. </w:t>
      </w:r>
      <w:r w:rsidR="009A5DB5" w:rsidRPr="002604E3">
        <w:rPr>
          <w:rFonts w:ascii="Arial" w:hAnsi="Arial" w:cs="Arial"/>
          <w:sz w:val="24"/>
          <w:szCs w:val="24"/>
        </w:rPr>
        <w:t>Firstly, a large number of</w:t>
      </w:r>
      <w:r w:rsidR="00827740" w:rsidRPr="002604E3">
        <w:rPr>
          <w:rFonts w:ascii="Arial" w:hAnsi="Arial" w:cs="Arial"/>
          <w:sz w:val="24"/>
          <w:szCs w:val="24"/>
        </w:rPr>
        <w:t xml:space="preserve"> respondents </w:t>
      </w:r>
      <w:r w:rsidR="000476F7">
        <w:rPr>
          <w:rFonts w:ascii="Arial" w:hAnsi="Arial" w:cs="Arial"/>
          <w:sz w:val="24"/>
          <w:szCs w:val="24"/>
        </w:rPr>
        <w:t>were cognisant of academic staff’s similarly</w:t>
      </w:r>
      <w:r w:rsidR="00827740" w:rsidRPr="002604E3">
        <w:rPr>
          <w:rFonts w:ascii="Arial" w:hAnsi="Arial" w:cs="Arial"/>
          <w:sz w:val="24"/>
          <w:szCs w:val="24"/>
        </w:rPr>
        <w:t xml:space="preserve"> high workloads and that stretched capacity limited their ability to implement reasonable adjustments in a timely manner.  </w:t>
      </w:r>
    </w:p>
    <w:p w14:paraId="4B0682BA" w14:textId="782600B9" w:rsidR="00827740" w:rsidRPr="002604E3" w:rsidRDefault="00827740"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“It can be difficult to convince already overworked academic staff why they should do more.” </w:t>
      </w:r>
    </w:p>
    <w:p w14:paraId="53D1F8BA" w14:textId="77777777" w:rsidR="00827740" w:rsidRPr="002604E3" w:rsidRDefault="00827740"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“They generally all want to support students, but have concerns about the time and resources required to do this effectively, so we have to be realistic in terms of managing expectations.” </w:t>
      </w:r>
    </w:p>
    <w:p w14:paraId="393FEBA3" w14:textId="77777777" w:rsidR="00827740" w:rsidRPr="002604E3" w:rsidRDefault="00827740"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“Academic staff are under overwhelming resource pressure which can hinder partnership working if support feels to them like additional work.” </w:t>
      </w:r>
    </w:p>
    <w:p w14:paraId="297E7102" w14:textId="6D8EF09F" w:rsidR="00807A24" w:rsidRPr="002604E3" w:rsidRDefault="00807A24" w:rsidP="00C660FD">
      <w:pPr>
        <w:spacing w:line="276" w:lineRule="auto"/>
        <w:rPr>
          <w:rFonts w:ascii="Arial" w:hAnsi="Arial" w:cs="Arial"/>
          <w:sz w:val="24"/>
          <w:szCs w:val="24"/>
        </w:rPr>
      </w:pPr>
      <w:r w:rsidRPr="002604E3">
        <w:rPr>
          <w:rFonts w:ascii="Arial" w:hAnsi="Arial" w:cs="Arial"/>
          <w:sz w:val="24"/>
          <w:szCs w:val="24"/>
        </w:rPr>
        <w:t xml:space="preserve">A lack of capacity extended to academic staff (including visiting lecturers) working in zero-hour or fixed-term contracts, presenting a further challenge for </w:t>
      </w:r>
      <w:r w:rsidR="001D5455">
        <w:rPr>
          <w:rFonts w:ascii="Arial" w:hAnsi="Arial" w:cs="Arial"/>
          <w:sz w:val="24"/>
          <w:szCs w:val="24"/>
        </w:rPr>
        <w:t xml:space="preserve">disability </w:t>
      </w:r>
      <w:r w:rsidRPr="002604E3">
        <w:rPr>
          <w:rFonts w:ascii="Arial" w:hAnsi="Arial" w:cs="Arial"/>
          <w:sz w:val="24"/>
          <w:szCs w:val="24"/>
        </w:rPr>
        <w:t>advisers. Some respondent</w:t>
      </w:r>
      <w:r w:rsidR="00196385">
        <w:rPr>
          <w:rFonts w:ascii="Arial" w:hAnsi="Arial" w:cs="Arial"/>
          <w:sz w:val="24"/>
          <w:szCs w:val="24"/>
        </w:rPr>
        <w:t>s suggested that these staff were</w:t>
      </w:r>
      <w:r w:rsidRPr="002604E3">
        <w:rPr>
          <w:rFonts w:ascii="Arial" w:hAnsi="Arial" w:cs="Arial"/>
          <w:sz w:val="24"/>
          <w:szCs w:val="24"/>
        </w:rPr>
        <w:t xml:space="preserve"> not </w:t>
      </w:r>
      <w:r w:rsidR="004C0536">
        <w:rPr>
          <w:rFonts w:ascii="Arial" w:hAnsi="Arial" w:cs="Arial"/>
          <w:sz w:val="24"/>
          <w:szCs w:val="24"/>
        </w:rPr>
        <w:t>in a position to</w:t>
      </w:r>
      <w:r w:rsidRPr="002604E3">
        <w:rPr>
          <w:rFonts w:ascii="Arial" w:hAnsi="Arial" w:cs="Arial"/>
          <w:sz w:val="24"/>
          <w:szCs w:val="24"/>
        </w:rPr>
        <w:t xml:space="preserve"> develop an in-depth understanding of disabled students’ requirements no</w:t>
      </w:r>
      <w:r w:rsidR="000476F7">
        <w:rPr>
          <w:rFonts w:ascii="Arial" w:hAnsi="Arial" w:cs="Arial"/>
          <w:sz w:val="24"/>
          <w:szCs w:val="24"/>
        </w:rPr>
        <w:t>r commit to inclusive practice due to being time-bound in the role.</w:t>
      </w:r>
    </w:p>
    <w:p w14:paraId="72C20FD2" w14:textId="77777777" w:rsidR="00807A24" w:rsidRPr="002604E3" w:rsidRDefault="00807A2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“Some academics have no continuity or job security making it more difficult for us all to engage in collaboration, develop mutual understanding and develop in our respective roles.” </w:t>
      </w:r>
    </w:p>
    <w:p w14:paraId="19E5F10A" w14:textId="77777777" w:rsidR="00807A24" w:rsidRPr="002604E3" w:rsidRDefault="00807A2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lastRenderedPageBreak/>
        <w:t xml:space="preserve">“Academic staff are already working beyond the remit of their contracts or are bound by temporary, part-time contracts meaning that they have precious little time to dedicate to adapting their teaching.” </w:t>
      </w:r>
    </w:p>
    <w:p w14:paraId="5B463DF3" w14:textId="6348027C" w:rsidR="001D5455" w:rsidRDefault="001D5455" w:rsidP="00C660FD">
      <w:pPr>
        <w:spacing w:line="276" w:lineRule="auto"/>
        <w:rPr>
          <w:rFonts w:ascii="Arial" w:hAnsi="Arial" w:cs="Arial"/>
          <w:sz w:val="24"/>
          <w:szCs w:val="24"/>
        </w:rPr>
      </w:pPr>
      <w:r>
        <w:rPr>
          <w:rFonts w:ascii="Arial" w:hAnsi="Arial" w:cs="Arial"/>
          <w:sz w:val="24"/>
          <w:szCs w:val="24"/>
        </w:rPr>
        <w:t>Finally, many respondents stated that the implementation of reasonable adjustments was often hindered by academic staff</w:t>
      </w:r>
      <w:r w:rsidR="00BD3A96">
        <w:rPr>
          <w:rFonts w:ascii="Arial" w:hAnsi="Arial" w:cs="Arial"/>
          <w:sz w:val="24"/>
          <w:szCs w:val="24"/>
        </w:rPr>
        <w:t>’s</w:t>
      </w:r>
      <w:r>
        <w:rPr>
          <w:rFonts w:ascii="Arial" w:hAnsi="Arial" w:cs="Arial"/>
          <w:sz w:val="24"/>
          <w:szCs w:val="24"/>
        </w:rPr>
        <w:t xml:space="preserve"> perceived resistance in </w:t>
      </w:r>
      <w:r w:rsidR="00BD3A96">
        <w:rPr>
          <w:rFonts w:ascii="Arial" w:hAnsi="Arial" w:cs="Arial"/>
          <w:sz w:val="24"/>
          <w:szCs w:val="24"/>
        </w:rPr>
        <w:t>relation to</w:t>
      </w:r>
      <w:r>
        <w:rPr>
          <w:rFonts w:ascii="Arial" w:hAnsi="Arial" w:cs="Arial"/>
          <w:sz w:val="24"/>
          <w:szCs w:val="24"/>
        </w:rPr>
        <w:t xml:space="preserve"> competency standards and academic integrity. In a number of cases, this filtered through to inflexibility in assessment. In particular, a lack of awareness </w:t>
      </w:r>
      <w:r w:rsidR="00BD3A96">
        <w:rPr>
          <w:rFonts w:ascii="Arial" w:hAnsi="Arial" w:cs="Arial"/>
          <w:sz w:val="24"/>
          <w:szCs w:val="24"/>
        </w:rPr>
        <w:t xml:space="preserve">and understanding of </w:t>
      </w:r>
      <w:r>
        <w:rPr>
          <w:rFonts w:ascii="Arial" w:hAnsi="Arial" w:cs="Arial"/>
          <w:sz w:val="24"/>
          <w:szCs w:val="24"/>
        </w:rPr>
        <w:t>competency standards</w:t>
      </w:r>
      <w:r w:rsidR="00C54796">
        <w:rPr>
          <w:rFonts w:ascii="Arial" w:hAnsi="Arial" w:cs="Arial"/>
          <w:sz w:val="24"/>
          <w:szCs w:val="24"/>
        </w:rPr>
        <w:t xml:space="preserve"> in the areas of teaching, learning and assessment</w:t>
      </w:r>
      <w:r>
        <w:rPr>
          <w:rFonts w:ascii="Arial" w:hAnsi="Arial" w:cs="Arial"/>
          <w:sz w:val="24"/>
          <w:szCs w:val="24"/>
        </w:rPr>
        <w:t xml:space="preserve"> </w:t>
      </w:r>
      <w:r w:rsidR="00BD3A96">
        <w:rPr>
          <w:rFonts w:ascii="Arial" w:hAnsi="Arial" w:cs="Arial"/>
          <w:sz w:val="24"/>
          <w:szCs w:val="24"/>
        </w:rPr>
        <w:t xml:space="preserve">sometimes led </w:t>
      </w:r>
      <w:r>
        <w:rPr>
          <w:rFonts w:ascii="Arial" w:hAnsi="Arial" w:cs="Arial"/>
          <w:sz w:val="24"/>
          <w:szCs w:val="24"/>
        </w:rPr>
        <w:t xml:space="preserve">to academic staff believing disabled students </w:t>
      </w:r>
      <w:r w:rsidR="00BD3A96">
        <w:rPr>
          <w:rFonts w:ascii="Arial" w:hAnsi="Arial" w:cs="Arial"/>
          <w:sz w:val="24"/>
          <w:szCs w:val="24"/>
        </w:rPr>
        <w:t>were offered</w:t>
      </w:r>
      <w:r>
        <w:rPr>
          <w:rFonts w:ascii="Arial" w:hAnsi="Arial" w:cs="Arial"/>
          <w:sz w:val="24"/>
          <w:szCs w:val="24"/>
        </w:rPr>
        <w:t xml:space="preserve"> ‘unfair advantage</w:t>
      </w:r>
      <w:r w:rsidR="00BD3A96">
        <w:rPr>
          <w:rFonts w:ascii="Arial" w:hAnsi="Arial" w:cs="Arial"/>
          <w:sz w:val="24"/>
          <w:szCs w:val="24"/>
        </w:rPr>
        <w:t>s</w:t>
      </w:r>
      <w:r>
        <w:rPr>
          <w:rFonts w:ascii="Arial" w:hAnsi="Arial" w:cs="Arial"/>
          <w:sz w:val="24"/>
          <w:szCs w:val="24"/>
        </w:rPr>
        <w:t xml:space="preserve">’. </w:t>
      </w:r>
    </w:p>
    <w:p w14:paraId="41B32E08" w14:textId="4805D327" w:rsidR="001D5455" w:rsidRDefault="001D5455" w:rsidP="00C660FD">
      <w:pPr>
        <w:spacing w:line="276" w:lineRule="auto"/>
        <w:ind w:left="720"/>
        <w:rPr>
          <w:rFonts w:ascii="Arial" w:hAnsi="Arial" w:cs="Arial"/>
          <w:i/>
          <w:color w:val="002060"/>
          <w:sz w:val="24"/>
          <w:szCs w:val="24"/>
        </w:rPr>
      </w:pPr>
      <w:r w:rsidRPr="001D5455">
        <w:rPr>
          <w:rFonts w:ascii="Arial" w:hAnsi="Arial" w:cs="Arial"/>
          <w:i/>
          <w:color w:val="002060"/>
          <w:sz w:val="24"/>
          <w:szCs w:val="24"/>
        </w:rPr>
        <w:t xml:space="preserve">“Defaulting to departmental preferences (i.e. it needs to be assessed by exam) rather than considering whether something is a core competency or not, and being resistant to investigating this which involves a lot more work and involvement from our team.” </w:t>
      </w:r>
    </w:p>
    <w:p w14:paraId="22824A53" w14:textId="4ACBC197" w:rsidR="001D5455" w:rsidRDefault="001D5455"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“There is a lack of knowledge and experience of alternative forms of assessments.” </w:t>
      </w:r>
    </w:p>
    <w:p w14:paraId="05CEA26A" w14:textId="1174BE16" w:rsidR="00BD3A96" w:rsidRDefault="00BD3A96"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“We have some professional courses that have a restriction on adjustments due to needing to meet certain professional requirements.” </w:t>
      </w:r>
    </w:p>
    <w:p w14:paraId="46AD0565" w14:textId="4B332CFF" w:rsidR="00BD3A96" w:rsidRPr="001D5455" w:rsidRDefault="00BD3A96"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“We need clear guidance from these professional bodies about what adjustments would be deemed reasonable by the professional body.” </w:t>
      </w:r>
    </w:p>
    <w:p w14:paraId="06D93754" w14:textId="5D453BDC" w:rsidR="001F7E49" w:rsidRPr="00C54796" w:rsidRDefault="00BD3A96" w:rsidP="00C660FD">
      <w:pPr>
        <w:spacing w:line="276" w:lineRule="auto"/>
        <w:rPr>
          <w:rFonts w:ascii="Arial" w:hAnsi="Arial" w:cs="Arial"/>
          <w:sz w:val="24"/>
          <w:szCs w:val="24"/>
        </w:rPr>
      </w:pPr>
      <w:r w:rsidRPr="00C54796">
        <w:rPr>
          <w:rFonts w:ascii="Arial" w:hAnsi="Arial" w:cs="Arial"/>
          <w:sz w:val="24"/>
          <w:szCs w:val="24"/>
        </w:rPr>
        <w:t xml:space="preserve">While it is clear that </w:t>
      </w:r>
      <w:r w:rsidR="002810FD">
        <w:rPr>
          <w:rFonts w:ascii="Arial" w:hAnsi="Arial" w:cs="Arial"/>
          <w:sz w:val="24"/>
          <w:szCs w:val="24"/>
        </w:rPr>
        <w:t xml:space="preserve">there need to be increased opportunities for </w:t>
      </w:r>
      <w:r w:rsidR="00C54796">
        <w:rPr>
          <w:rFonts w:ascii="Arial" w:hAnsi="Arial" w:cs="Arial"/>
          <w:sz w:val="24"/>
          <w:szCs w:val="24"/>
        </w:rPr>
        <w:t xml:space="preserve">staff based in disability services, as well as academic staff, to </w:t>
      </w:r>
      <w:r w:rsidR="00C54796" w:rsidRPr="00C54796">
        <w:rPr>
          <w:rFonts w:ascii="Arial" w:hAnsi="Arial" w:cs="Arial"/>
          <w:sz w:val="24"/>
          <w:szCs w:val="24"/>
        </w:rPr>
        <w:t xml:space="preserve">work with Professional, Statutory and Regulatory Bodies (PSRBs) on inclusive practice, </w:t>
      </w:r>
      <w:r w:rsidR="000476F7">
        <w:rPr>
          <w:rFonts w:ascii="Arial" w:hAnsi="Arial" w:cs="Arial"/>
          <w:sz w:val="24"/>
          <w:szCs w:val="24"/>
        </w:rPr>
        <w:t xml:space="preserve">these opportunities were </w:t>
      </w:r>
      <w:r w:rsidR="00C54796" w:rsidRPr="00C54796">
        <w:rPr>
          <w:rFonts w:ascii="Arial" w:hAnsi="Arial" w:cs="Arial"/>
          <w:sz w:val="24"/>
          <w:szCs w:val="24"/>
        </w:rPr>
        <w:t>limited. Figures 7 demonstrates the frequency at which respondents worked with PSRBs in their day-to-day role, and Figure 8 demonstrates respondents’ confidence working with these groups. I</w:t>
      </w:r>
      <w:r w:rsidR="00C54796">
        <w:rPr>
          <w:rFonts w:ascii="Arial" w:hAnsi="Arial" w:cs="Arial"/>
          <w:sz w:val="24"/>
          <w:szCs w:val="24"/>
        </w:rPr>
        <w:t xml:space="preserve">n both charts, there is </w:t>
      </w:r>
      <w:r w:rsidR="00C54796" w:rsidRPr="00C54796">
        <w:rPr>
          <w:rFonts w:ascii="Arial" w:hAnsi="Arial" w:cs="Arial"/>
          <w:sz w:val="24"/>
          <w:szCs w:val="24"/>
        </w:rPr>
        <w:t xml:space="preserve">room for improvement.  </w:t>
      </w:r>
    </w:p>
    <w:p w14:paraId="669F2ADD" w14:textId="03A7B331" w:rsidR="00E65BEA" w:rsidRPr="002604E3" w:rsidRDefault="001F7E49" w:rsidP="00C660FD">
      <w:pPr>
        <w:spacing w:line="276" w:lineRule="auto"/>
        <w:rPr>
          <w:rFonts w:ascii="Arial" w:hAnsi="Arial" w:cs="Arial"/>
          <w:sz w:val="24"/>
          <w:szCs w:val="24"/>
        </w:rPr>
      </w:pPr>
      <w:r w:rsidRPr="002604E3">
        <w:rPr>
          <w:rFonts w:ascii="Arial" w:hAnsi="Arial" w:cs="Arial"/>
          <w:noProof/>
          <w:color w:val="000000" w:themeColor="text1"/>
          <w:sz w:val="24"/>
          <w:szCs w:val="24"/>
          <w:lang w:eastAsia="en-GB"/>
        </w:rPr>
        <w:lastRenderedPageBreak/>
        <w:drawing>
          <wp:inline distT="0" distB="0" distL="0" distR="0" wp14:anchorId="5392017E" wp14:editId="16874AA9">
            <wp:extent cx="5486400" cy="3104707"/>
            <wp:effectExtent l="0" t="0" r="0" b="635"/>
            <wp:docPr id="4" name="Chart 4" descr="A bar chart shows that 70% respondents never or rarely (1-3)worked and collaborated with PSRBs with only 17% often working and 3% don't know."/>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D01E1E" w14:textId="3888106B" w:rsidR="0041113D" w:rsidRPr="00C54796" w:rsidRDefault="001F7E49" w:rsidP="00C660FD">
      <w:pPr>
        <w:pStyle w:val="Caption"/>
        <w:spacing w:line="276" w:lineRule="auto"/>
        <w:rPr>
          <w:rFonts w:ascii="Arial" w:hAnsi="Arial" w:cs="Arial"/>
          <w:color w:val="002060"/>
          <w:sz w:val="22"/>
          <w:szCs w:val="22"/>
        </w:rPr>
      </w:pPr>
      <w:r w:rsidRPr="002604E3">
        <w:rPr>
          <w:rFonts w:ascii="Arial" w:hAnsi="Arial" w:cs="Arial"/>
          <w:color w:val="002060"/>
          <w:sz w:val="22"/>
          <w:szCs w:val="22"/>
        </w:rPr>
        <w:t xml:space="preserve">Figure </w:t>
      </w:r>
      <w:r w:rsidRPr="002604E3">
        <w:rPr>
          <w:rFonts w:ascii="Arial" w:hAnsi="Arial" w:cs="Arial"/>
          <w:color w:val="002060"/>
          <w:sz w:val="22"/>
          <w:szCs w:val="22"/>
        </w:rPr>
        <w:fldChar w:fldCharType="begin"/>
      </w:r>
      <w:r w:rsidRPr="002604E3">
        <w:rPr>
          <w:rFonts w:ascii="Arial" w:hAnsi="Arial" w:cs="Arial"/>
          <w:color w:val="002060"/>
          <w:sz w:val="22"/>
          <w:szCs w:val="22"/>
        </w:rPr>
        <w:instrText xml:space="preserve"> SEQ Figure \* ARABIC </w:instrText>
      </w:r>
      <w:r w:rsidRPr="002604E3">
        <w:rPr>
          <w:rFonts w:ascii="Arial" w:hAnsi="Arial" w:cs="Arial"/>
          <w:color w:val="002060"/>
          <w:sz w:val="22"/>
          <w:szCs w:val="22"/>
        </w:rPr>
        <w:fldChar w:fldCharType="separate"/>
      </w:r>
      <w:r w:rsidR="00C60019">
        <w:rPr>
          <w:rFonts w:ascii="Arial" w:hAnsi="Arial" w:cs="Arial"/>
          <w:noProof/>
          <w:color w:val="002060"/>
          <w:sz w:val="22"/>
          <w:szCs w:val="22"/>
        </w:rPr>
        <w:t>7</w:t>
      </w:r>
      <w:r w:rsidRPr="002604E3">
        <w:rPr>
          <w:rFonts w:ascii="Arial" w:hAnsi="Arial" w:cs="Arial"/>
          <w:color w:val="002060"/>
          <w:sz w:val="22"/>
          <w:szCs w:val="22"/>
        </w:rPr>
        <w:fldChar w:fldCharType="end"/>
      </w:r>
      <w:r w:rsidRPr="002604E3">
        <w:rPr>
          <w:rFonts w:ascii="Arial" w:hAnsi="Arial" w:cs="Arial"/>
          <w:color w:val="002060"/>
          <w:sz w:val="22"/>
          <w:szCs w:val="22"/>
        </w:rPr>
        <w:t xml:space="preserve"> – Rating on how frequently respondents </w:t>
      </w:r>
      <w:r w:rsidR="004B1E1F" w:rsidRPr="002604E3">
        <w:rPr>
          <w:rFonts w:ascii="Arial" w:hAnsi="Arial" w:cs="Arial"/>
          <w:color w:val="002060"/>
          <w:sz w:val="22"/>
          <w:szCs w:val="22"/>
        </w:rPr>
        <w:t xml:space="preserve">worked and collaborated </w:t>
      </w:r>
      <w:r w:rsidRPr="002604E3">
        <w:rPr>
          <w:rFonts w:ascii="Arial" w:hAnsi="Arial" w:cs="Arial"/>
          <w:color w:val="002060"/>
          <w:sz w:val="22"/>
          <w:szCs w:val="22"/>
        </w:rPr>
        <w:t xml:space="preserve">with PSRBs. Note the scale ranges </w:t>
      </w:r>
      <w:r w:rsidR="00C54796">
        <w:rPr>
          <w:rFonts w:ascii="Arial" w:hAnsi="Arial" w:cs="Arial"/>
          <w:color w:val="002060"/>
          <w:sz w:val="22"/>
          <w:szCs w:val="22"/>
        </w:rPr>
        <w:t>from 1, ‘never’, to 5, ‘often’.</w:t>
      </w:r>
    </w:p>
    <w:p w14:paraId="35AB9341" w14:textId="77777777" w:rsidR="004B1E1F" w:rsidRPr="002604E3" w:rsidRDefault="004B1E1F" w:rsidP="00C660FD">
      <w:pPr>
        <w:spacing w:line="276" w:lineRule="auto"/>
        <w:rPr>
          <w:rFonts w:ascii="Arial" w:hAnsi="Arial" w:cs="Arial"/>
          <w:sz w:val="24"/>
          <w:szCs w:val="24"/>
        </w:rPr>
      </w:pPr>
      <w:r w:rsidRPr="002604E3">
        <w:rPr>
          <w:rFonts w:ascii="Arial" w:hAnsi="Arial" w:cs="Arial"/>
          <w:noProof/>
          <w:color w:val="000000" w:themeColor="text1"/>
          <w:sz w:val="24"/>
          <w:szCs w:val="24"/>
          <w:lang w:eastAsia="en-GB"/>
        </w:rPr>
        <w:drawing>
          <wp:inline distT="0" distB="0" distL="0" distR="0" wp14:anchorId="466277B0" wp14:editId="2A19644D">
            <wp:extent cx="5486400" cy="3009014"/>
            <wp:effectExtent l="0" t="0" r="0" b="1270"/>
            <wp:docPr id="9" name="Chart 9" descr="A bar chart shows 44% of respondents felt confident guiding and advising PSRBs. 19 % did not feel confident and 4% didn't know.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8C6D45" w14:textId="38147D20" w:rsidR="00C54796" w:rsidRDefault="004B1E1F" w:rsidP="00C660FD">
      <w:pPr>
        <w:pStyle w:val="Caption"/>
        <w:spacing w:line="276" w:lineRule="auto"/>
        <w:rPr>
          <w:rFonts w:ascii="Arial" w:hAnsi="Arial" w:cs="Arial"/>
          <w:color w:val="002060"/>
          <w:sz w:val="22"/>
          <w:szCs w:val="22"/>
        </w:rPr>
      </w:pPr>
      <w:r w:rsidRPr="002604E3">
        <w:rPr>
          <w:rFonts w:ascii="Arial" w:hAnsi="Arial" w:cs="Arial"/>
          <w:color w:val="002060"/>
          <w:sz w:val="22"/>
          <w:szCs w:val="22"/>
        </w:rPr>
        <w:t xml:space="preserve">Figure </w:t>
      </w:r>
      <w:r w:rsidRPr="002604E3">
        <w:rPr>
          <w:rFonts w:ascii="Arial" w:hAnsi="Arial" w:cs="Arial"/>
          <w:color w:val="002060"/>
          <w:sz w:val="22"/>
          <w:szCs w:val="22"/>
        </w:rPr>
        <w:fldChar w:fldCharType="begin"/>
      </w:r>
      <w:r w:rsidRPr="002604E3">
        <w:rPr>
          <w:rFonts w:ascii="Arial" w:hAnsi="Arial" w:cs="Arial"/>
          <w:color w:val="002060"/>
          <w:sz w:val="22"/>
          <w:szCs w:val="22"/>
        </w:rPr>
        <w:instrText xml:space="preserve"> SEQ Figure \* ARABIC </w:instrText>
      </w:r>
      <w:r w:rsidRPr="002604E3">
        <w:rPr>
          <w:rFonts w:ascii="Arial" w:hAnsi="Arial" w:cs="Arial"/>
          <w:color w:val="002060"/>
          <w:sz w:val="22"/>
          <w:szCs w:val="22"/>
        </w:rPr>
        <w:fldChar w:fldCharType="separate"/>
      </w:r>
      <w:r w:rsidR="00C660FD">
        <w:rPr>
          <w:rFonts w:ascii="Arial" w:hAnsi="Arial" w:cs="Arial"/>
          <w:noProof/>
          <w:color w:val="002060"/>
          <w:sz w:val="22"/>
          <w:szCs w:val="22"/>
        </w:rPr>
        <w:t>8</w:t>
      </w:r>
      <w:r w:rsidRPr="002604E3">
        <w:rPr>
          <w:rFonts w:ascii="Arial" w:hAnsi="Arial" w:cs="Arial"/>
          <w:color w:val="002060"/>
          <w:sz w:val="22"/>
          <w:szCs w:val="22"/>
        </w:rPr>
        <w:fldChar w:fldCharType="end"/>
      </w:r>
      <w:r w:rsidRPr="002604E3">
        <w:rPr>
          <w:rFonts w:ascii="Arial" w:hAnsi="Arial" w:cs="Arial"/>
          <w:color w:val="002060"/>
          <w:sz w:val="22"/>
          <w:szCs w:val="22"/>
        </w:rPr>
        <w:t xml:space="preserve"> – Rating on how confident respondents felt guiding and advising PSRBs. Note the scale ranges from 1, ‘</w:t>
      </w:r>
      <w:r w:rsidR="009671A4" w:rsidRPr="002604E3">
        <w:rPr>
          <w:rFonts w:ascii="Arial" w:hAnsi="Arial" w:cs="Arial"/>
          <w:color w:val="002060"/>
          <w:sz w:val="22"/>
          <w:szCs w:val="22"/>
        </w:rPr>
        <w:t>not confident at all</w:t>
      </w:r>
      <w:r w:rsidRPr="002604E3">
        <w:rPr>
          <w:rFonts w:ascii="Arial" w:hAnsi="Arial" w:cs="Arial"/>
          <w:color w:val="002060"/>
          <w:sz w:val="22"/>
          <w:szCs w:val="22"/>
        </w:rPr>
        <w:t>’, to 5, ‘</w:t>
      </w:r>
      <w:r w:rsidR="009671A4" w:rsidRPr="002604E3">
        <w:rPr>
          <w:rFonts w:ascii="Arial" w:hAnsi="Arial" w:cs="Arial"/>
          <w:color w:val="002060"/>
          <w:sz w:val="22"/>
          <w:szCs w:val="22"/>
        </w:rPr>
        <w:t>very confident</w:t>
      </w:r>
      <w:r w:rsidRPr="002604E3">
        <w:rPr>
          <w:rFonts w:ascii="Arial" w:hAnsi="Arial" w:cs="Arial"/>
          <w:color w:val="002060"/>
          <w:sz w:val="22"/>
          <w:szCs w:val="22"/>
        </w:rPr>
        <w:t>’.</w:t>
      </w:r>
    </w:p>
    <w:p w14:paraId="3523518D" w14:textId="6B15A465" w:rsidR="00C54796" w:rsidRDefault="000476F7" w:rsidP="00C660FD">
      <w:pPr>
        <w:pStyle w:val="Caption"/>
        <w:spacing w:line="276" w:lineRule="auto"/>
        <w:rPr>
          <w:rFonts w:ascii="Arial" w:hAnsi="Arial" w:cs="Arial"/>
          <w:i w:val="0"/>
          <w:color w:val="auto"/>
          <w:sz w:val="24"/>
          <w:szCs w:val="22"/>
        </w:rPr>
      </w:pPr>
      <w:r>
        <w:rPr>
          <w:rFonts w:ascii="Arial" w:hAnsi="Arial" w:cs="Arial"/>
          <w:i w:val="0"/>
          <w:color w:val="auto"/>
          <w:sz w:val="24"/>
          <w:szCs w:val="22"/>
        </w:rPr>
        <w:t>Despite challenges</w:t>
      </w:r>
      <w:r w:rsidR="00C54796" w:rsidRPr="00C54796">
        <w:rPr>
          <w:rFonts w:ascii="Arial" w:hAnsi="Arial" w:cs="Arial"/>
          <w:i w:val="0"/>
          <w:color w:val="auto"/>
          <w:sz w:val="24"/>
          <w:szCs w:val="22"/>
        </w:rPr>
        <w:t xml:space="preserve">, respondents shared a number of positive examples in regard to effective collaboration </w:t>
      </w:r>
      <w:r w:rsidR="00BC11AE">
        <w:rPr>
          <w:rFonts w:ascii="Arial" w:hAnsi="Arial" w:cs="Arial"/>
          <w:i w:val="0"/>
          <w:color w:val="auto"/>
          <w:sz w:val="24"/>
          <w:szCs w:val="22"/>
        </w:rPr>
        <w:t>with academic staff</w:t>
      </w:r>
      <w:r w:rsidR="00C54796" w:rsidRPr="00C54796">
        <w:rPr>
          <w:rFonts w:ascii="Arial" w:hAnsi="Arial" w:cs="Arial"/>
          <w:i w:val="0"/>
          <w:color w:val="auto"/>
          <w:sz w:val="24"/>
          <w:szCs w:val="22"/>
        </w:rPr>
        <w:t xml:space="preserve">. </w:t>
      </w:r>
      <w:r w:rsidR="00BC11AE">
        <w:rPr>
          <w:rFonts w:ascii="Arial" w:hAnsi="Arial" w:cs="Arial"/>
          <w:i w:val="0"/>
          <w:color w:val="auto"/>
          <w:sz w:val="24"/>
          <w:szCs w:val="22"/>
        </w:rPr>
        <w:t xml:space="preserve">Overwhelmingly, respondents noted that </w:t>
      </w:r>
      <w:r>
        <w:rPr>
          <w:rFonts w:ascii="Arial" w:hAnsi="Arial" w:cs="Arial"/>
          <w:i w:val="0"/>
          <w:color w:val="auto"/>
          <w:sz w:val="24"/>
          <w:szCs w:val="22"/>
        </w:rPr>
        <w:t xml:space="preserve">actively </w:t>
      </w:r>
      <w:r w:rsidR="00BC11AE">
        <w:rPr>
          <w:rFonts w:ascii="Arial" w:hAnsi="Arial" w:cs="Arial"/>
          <w:i w:val="0"/>
          <w:color w:val="auto"/>
          <w:sz w:val="24"/>
          <w:szCs w:val="22"/>
        </w:rPr>
        <w:t>reducing the distance between themselves and academic staff created a better overall understanding of inclusive practice and reasonable adjustments. In ma</w:t>
      </w:r>
      <w:r w:rsidR="007509A4">
        <w:rPr>
          <w:rFonts w:ascii="Arial" w:hAnsi="Arial" w:cs="Arial"/>
          <w:i w:val="0"/>
          <w:color w:val="auto"/>
          <w:sz w:val="24"/>
          <w:szCs w:val="22"/>
        </w:rPr>
        <w:t>ny cases, this included designing</w:t>
      </w:r>
      <w:r w:rsidR="00BC11AE">
        <w:rPr>
          <w:rFonts w:ascii="Arial" w:hAnsi="Arial" w:cs="Arial"/>
          <w:i w:val="0"/>
          <w:color w:val="auto"/>
          <w:sz w:val="24"/>
          <w:szCs w:val="22"/>
        </w:rPr>
        <w:t xml:space="preserve"> and delivering training to academic staff or basing disability advisers </w:t>
      </w:r>
      <w:r>
        <w:rPr>
          <w:rFonts w:ascii="Arial" w:hAnsi="Arial" w:cs="Arial"/>
          <w:i w:val="0"/>
          <w:color w:val="auto"/>
          <w:sz w:val="24"/>
          <w:szCs w:val="22"/>
        </w:rPr>
        <w:t xml:space="preserve">directly </w:t>
      </w:r>
      <w:r w:rsidR="00BC11AE">
        <w:rPr>
          <w:rFonts w:ascii="Arial" w:hAnsi="Arial" w:cs="Arial"/>
          <w:i w:val="0"/>
          <w:color w:val="auto"/>
          <w:sz w:val="24"/>
          <w:szCs w:val="22"/>
        </w:rPr>
        <w:t xml:space="preserve">within academic departments. </w:t>
      </w:r>
    </w:p>
    <w:p w14:paraId="75AF61D2" w14:textId="77777777" w:rsidR="000476F7" w:rsidRDefault="000476F7" w:rsidP="00C660FD">
      <w:pPr>
        <w:spacing w:line="276" w:lineRule="auto"/>
        <w:ind w:left="720"/>
        <w:rPr>
          <w:rFonts w:ascii="Arial" w:hAnsi="Arial" w:cs="Arial"/>
          <w:i/>
          <w:color w:val="002060"/>
          <w:sz w:val="24"/>
          <w:szCs w:val="24"/>
        </w:rPr>
      </w:pPr>
      <w:r>
        <w:rPr>
          <w:rFonts w:ascii="Arial" w:hAnsi="Arial" w:cs="Arial"/>
          <w:i/>
          <w:color w:val="002060"/>
          <w:sz w:val="24"/>
          <w:szCs w:val="24"/>
        </w:rPr>
        <w:lastRenderedPageBreak/>
        <w:t xml:space="preserve">“Attending academic team meetings. The more staff know and trust me, the easier it is for them to approach me with small questions and the more receptive they are to receiving advice and guidance.” </w:t>
      </w:r>
    </w:p>
    <w:p w14:paraId="1410F6D6" w14:textId="13680027" w:rsidR="00C54796" w:rsidRDefault="00C54796" w:rsidP="00C660FD">
      <w:pPr>
        <w:spacing w:line="276" w:lineRule="auto"/>
        <w:ind w:left="720"/>
        <w:rPr>
          <w:rFonts w:ascii="Arial" w:hAnsi="Arial" w:cs="Arial"/>
          <w:i/>
          <w:color w:val="002060"/>
          <w:sz w:val="24"/>
          <w:szCs w:val="24"/>
        </w:rPr>
      </w:pPr>
      <w:r w:rsidRPr="00BC11AE">
        <w:rPr>
          <w:rFonts w:ascii="Arial" w:hAnsi="Arial" w:cs="Arial"/>
          <w:i/>
          <w:color w:val="002060"/>
          <w:sz w:val="24"/>
          <w:szCs w:val="24"/>
        </w:rPr>
        <w:t>“W</w:t>
      </w:r>
      <w:r w:rsidR="00BC11AE" w:rsidRPr="00BC11AE">
        <w:rPr>
          <w:rFonts w:ascii="Arial" w:hAnsi="Arial" w:cs="Arial"/>
          <w:i/>
          <w:color w:val="002060"/>
          <w:sz w:val="24"/>
          <w:szCs w:val="24"/>
        </w:rPr>
        <w:t xml:space="preserve">e are rolling out a project currently to embed disability advisers within departments within the aim to provide more contextualised adjustments and to work to promote understanding and embedding of inclusive practice.” </w:t>
      </w:r>
      <w:r w:rsidRPr="00BC11AE">
        <w:rPr>
          <w:rFonts w:ascii="Arial" w:hAnsi="Arial" w:cs="Arial"/>
          <w:i/>
          <w:color w:val="002060"/>
          <w:sz w:val="24"/>
          <w:szCs w:val="24"/>
        </w:rPr>
        <w:t xml:space="preserve"> </w:t>
      </w:r>
    </w:p>
    <w:p w14:paraId="1B91C141" w14:textId="4304383A" w:rsidR="00BC11AE" w:rsidRDefault="00BC11AE"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“I recently provided academic colleagues with training on competence standards in relation to assessment practices that has inspired real change in some faculties.” </w:t>
      </w:r>
    </w:p>
    <w:p w14:paraId="62AEE0C1" w14:textId="79F615F0" w:rsidR="00BC11AE" w:rsidRDefault="00BC11AE"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“We are fortunate to have an established network of experiences ‘Disability Leads’ and ‘Disability Coordinators’ in each college and department. This helps us communicate and discuss recommendations of good practice and reasonable adjustments with relevant people at a more local level across the institution.” </w:t>
      </w:r>
    </w:p>
    <w:p w14:paraId="4533B6FF" w14:textId="393AE71C" w:rsidR="00BC11AE" w:rsidRPr="00BC11AE" w:rsidRDefault="00BC11AE" w:rsidP="00C660FD">
      <w:pPr>
        <w:spacing w:line="276" w:lineRule="auto"/>
        <w:rPr>
          <w:rFonts w:ascii="Arial" w:hAnsi="Arial" w:cs="Arial"/>
          <w:sz w:val="24"/>
          <w:szCs w:val="24"/>
        </w:rPr>
      </w:pPr>
      <w:r w:rsidRPr="00BC11AE">
        <w:rPr>
          <w:rFonts w:ascii="Arial" w:hAnsi="Arial" w:cs="Arial"/>
          <w:sz w:val="24"/>
          <w:szCs w:val="24"/>
        </w:rPr>
        <w:t xml:space="preserve">Interestingly, </w:t>
      </w:r>
      <w:r>
        <w:rPr>
          <w:rFonts w:ascii="Arial" w:hAnsi="Arial" w:cs="Arial"/>
          <w:sz w:val="24"/>
          <w:szCs w:val="24"/>
        </w:rPr>
        <w:t xml:space="preserve">a couple of respondents also mentioned that their disability service has </w:t>
      </w:r>
      <w:r w:rsidR="002A48B0">
        <w:rPr>
          <w:rFonts w:ascii="Arial" w:hAnsi="Arial" w:cs="Arial"/>
          <w:sz w:val="24"/>
          <w:szCs w:val="24"/>
        </w:rPr>
        <w:t>shifted to</w:t>
      </w:r>
      <w:r>
        <w:rPr>
          <w:rFonts w:ascii="Arial" w:hAnsi="Arial" w:cs="Arial"/>
          <w:sz w:val="24"/>
          <w:szCs w:val="24"/>
        </w:rPr>
        <w:t xml:space="preserve"> </w:t>
      </w:r>
      <w:r w:rsidR="002A48B0">
        <w:rPr>
          <w:rFonts w:ascii="Arial" w:hAnsi="Arial" w:cs="Arial"/>
          <w:sz w:val="24"/>
          <w:szCs w:val="24"/>
        </w:rPr>
        <w:t xml:space="preserve">the ‘mainstreaming of the most common adjustments’, </w:t>
      </w:r>
      <w:r w:rsidR="000476F7">
        <w:rPr>
          <w:rFonts w:ascii="Arial" w:hAnsi="Arial" w:cs="Arial"/>
          <w:sz w:val="24"/>
          <w:szCs w:val="24"/>
        </w:rPr>
        <w:t xml:space="preserve">alongside ‘personal assessments’ </w:t>
      </w:r>
      <w:r>
        <w:rPr>
          <w:rFonts w:ascii="Arial" w:hAnsi="Arial" w:cs="Arial"/>
          <w:sz w:val="24"/>
          <w:szCs w:val="24"/>
        </w:rPr>
        <w:t>wherein students can self-select their own reasonable adjustments</w:t>
      </w:r>
      <w:r w:rsidR="002A48B0">
        <w:rPr>
          <w:rFonts w:ascii="Arial" w:hAnsi="Arial" w:cs="Arial"/>
          <w:sz w:val="24"/>
          <w:szCs w:val="24"/>
        </w:rPr>
        <w:t xml:space="preserve"> from a pre-populated list</w:t>
      </w:r>
      <w:r>
        <w:rPr>
          <w:rFonts w:ascii="Arial" w:hAnsi="Arial" w:cs="Arial"/>
          <w:sz w:val="24"/>
          <w:szCs w:val="24"/>
        </w:rPr>
        <w:t xml:space="preserve">. One respondent felt that it was possible this could support a move away from the idea that ‘disability advisers are essential gate keepers of </w:t>
      </w:r>
      <w:r w:rsidR="002A48B0">
        <w:rPr>
          <w:rFonts w:ascii="Arial" w:hAnsi="Arial" w:cs="Arial"/>
          <w:sz w:val="24"/>
          <w:szCs w:val="24"/>
        </w:rPr>
        <w:t>reasonable</w:t>
      </w:r>
      <w:r>
        <w:rPr>
          <w:rFonts w:ascii="Arial" w:hAnsi="Arial" w:cs="Arial"/>
          <w:sz w:val="24"/>
          <w:szCs w:val="24"/>
        </w:rPr>
        <w:t xml:space="preserve"> adjustments at the individual student level’ and towards a more inclusive m</w:t>
      </w:r>
      <w:r w:rsidR="002810FD">
        <w:rPr>
          <w:rFonts w:ascii="Arial" w:hAnsi="Arial" w:cs="Arial"/>
          <w:sz w:val="24"/>
          <w:szCs w:val="24"/>
        </w:rPr>
        <w:t>odel overall, thus saving academic staff time.</w:t>
      </w:r>
    </w:p>
    <w:p w14:paraId="043B8B29" w14:textId="1A83C8D6" w:rsidR="004B1E1F" w:rsidRPr="00C54796" w:rsidRDefault="004B1E1F" w:rsidP="00C660FD">
      <w:pPr>
        <w:pStyle w:val="Caption"/>
        <w:spacing w:line="276" w:lineRule="auto"/>
        <w:rPr>
          <w:rFonts w:ascii="Arial" w:hAnsi="Arial" w:cs="Arial"/>
          <w:i w:val="0"/>
          <w:color w:val="002060"/>
          <w:sz w:val="22"/>
          <w:szCs w:val="22"/>
        </w:rPr>
      </w:pPr>
      <w:r w:rsidRPr="00C54796">
        <w:rPr>
          <w:rFonts w:ascii="Arial" w:hAnsi="Arial" w:cs="Arial"/>
          <w:i w:val="0"/>
        </w:rPr>
        <w:br w:type="page"/>
      </w:r>
    </w:p>
    <w:p w14:paraId="36669F06" w14:textId="1C730961" w:rsidR="0041113D" w:rsidRPr="002604E3" w:rsidRDefault="0041113D" w:rsidP="00C660FD">
      <w:pPr>
        <w:pStyle w:val="Heading3"/>
        <w:spacing w:line="276" w:lineRule="auto"/>
        <w:rPr>
          <w:rFonts w:cs="Arial"/>
        </w:rPr>
      </w:pPr>
      <w:bookmarkStart w:id="15" w:name="_Toc136873451"/>
      <w:r w:rsidRPr="002604E3">
        <w:rPr>
          <w:rFonts w:cs="Arial"/>
        </w:rPr>
        <w:lastRenderedPageBreak/>
        <w:t>Moving towards inclusive p</w:t>
      </w:r>
      <w:r w:rsidR="006D5956" w:rsidRPr="002604E3">
        <w:rPr>
          <w:rFonts w:cs="Arial"/>
        </w:rPr>
        <w:t>ractice</w:t>
      </w:r>
      <w:bookmarkEnd w:id="15"/>
      <w:r w:rsidR="006D5956" w:rsidRPr="002604E3">
        <w:rPr>
          <w:rFonts w:cs="Arial"/>
        </w:rPr>
        <w:t xml:space="preserve"> </w:t>
      </w:r>
    </w:p>
    <w:p w14:paraId="72B1E6AC" w14:textId="53F14E2E" w:rsidR="006D5956" w:rsidRDefault="006D5956" w:rsidP="00C660FD">
      <w:pPr>
        <w:spacing w:line="276" w:lineRule="auto"/>
        <w:rPr>
          <w:rFonts w:ascii="Arial" w:hAnsi="Arial" w:cs="Arial"/>
          <w:sz w:val="24"/>
          <w:szCs w:val="24"/>
        </w:rPr>
      </w:pPr>
      <w:r w:rsidRPr="0017580C">
        <w:rPr>
          <w:rFonts w:ascii="Arial" w:hAnsi="Arial" w:cs="Arial"/>
          <w:sz w:val="24"/>
          <w:szCs w:val="24"/>
        </w:rPr>
        <w:t>Moving towards inclusive practice no doubt requires a collaborative approach across a provider</w:t>
      </w:r>
      <w:r w:rsidR="0017580C" w:rsidRPr="0017580C">
        <w:rPr>
          <w:rFonts w:ascii="Arial" w:hAnsi="Arial" w:cs="Arial"/>
          <w:sz w:val="24"/>
          <w:szCs w:val="24"/>
        </w:rPr>
        <w:t xml:space="preserve">, with internal and external stakeholders </w:t>
      </w:r>
      <w:r w:rsidR="0017580C">
        <w:rPr>
          <w:rFonts w:ascii="Arial" w:hAnsi="Arial" w:cs="Arial"/>
          <w:sz w:val="24"/>
          <w:szCs w:val="24"/>
        </w:rPr>
        <w:t xml:space="preserve">all </w:t>
      </w:r>
      <w:r w:rsidR="0017580C" w:rsidRPr="0017580C">
        <w:rPr>
          <w:rFonts w:ascii="Arial" w:hAnsi="Arial" w:cs="Arial"/>
          <w:sz w:val="24"/>
          <w:szCs w:val="24"/>
        </w:rPr>
        <w:t xml:space="preserve">working together with disability services to </w:t>
      </w:r>
      <w:r w:rsidR="0017580C">
        <w:rPr>
          <w:rFonts w:ascii="Arial" w:hAnsi="Arial" w:cs="Arial"/>
          <w:sz w:val="24"/>
          <w:szCs w:val="24"/>
        </w:rPr>
        <w:t xml:space="preserve">best </w:t>
      </w:r>
      <w:r w:rsidR="0017580C" w:rsidRPr="0017580C">
        <w:rPr>
          <w:rFonts w:ascii="Arial" w:hAnsi="Arial" w:cs="Arial"/>
          <w:sz w:val="24"/>
          <w:szCs w:val="24"/>
        </w:rPr>
        <w:t xml:space="preserve">serve the interests of disabled students. </w:t>
      </w:r>
      <w:r w:rsidR="00B945AB">
        <w:rPr>
          <w:rFonts w:ascii="Arial" w:hAnsi="Arial" w:cs="Arial"/>
          <w:sz w:val="24"/>
          <w:szCs w:val="24"/>
        </w:rPr>
        <w:t xml:space="preserve">It is clear that collaborative working is still met with resistance, </w:t>
      </w:r>
      <w:r w:rsidR="0017580C" w:rsidRPr="0017580C">
        <w:rPr>
          <w:rFonts w:ascii="Arial" w:hAnsi="Arial" w:cs="Arial"/>
          <w:sz w:val="24"/>
          <w:szCs w:val="24"/>
        </w:rPr>
        <w:t>Figure 9</w:t>
      </w:r>
      <w:r w:rsidRPr="0017580C">
        <w:rPr>
          <w:rFonts w:ascii="Arial" w:hAnsi="Arial" w:cs="Arial"/>
          <w:sz w:val="24"/>
          <w:szCs w:val="24"/>
        </w:rPr>
        <w:t xml:space="preserve"> outlines the extent to which respondents believed they had a collaborative approach at their provider. </w:t>
      </w:r>
      <w:r w:rsidR="00671F65">
        <w:rPr>
          <w:rFonts w:ascii="Arial" w:hAnsi="Arial" w:cs="Arial"/>
          <w:sz w:val="24"/>
          <w:szCs w:val="24"/>
        </w:rPr>
        <w:t xml:space="preserve">Over a third of respondents provided a neutral score of 3. </w:t>
      </w:r>
    </w:p>
    <w:p w14:paraId="38997CBF" w14:textId="77777777" w:rsidR="0017580C" w:rsidRPr="002604E3" w:rsidRDefault="0017580C" w:rsidP="00C660FD">
      <w:pPr>
        <w:keepNext/>
        <w:spacing w:line="276" w:lineRule="auto"/>
        <w:rPr>
          <w:rFonts w:ascii="Arial" w:hAnsi="Arial" w:cs="Arial"/>
          <w:color w:val="000000" w:themeColor="text1"/>
        </w:rPr>
      </w:pPr>
      <w:r w:rsidRPr="002604E3">
        <w:rPr>
          <w:rFonts w:ascii="Arial" w:hAnsi="Arial" w:cs="Arial"/>
          <w:noProof/>
          <w:color w:val="000000" w:themeColor="text1"/>
          <w:sz w:val="24"/>
          <w:szCs w:val="24"/>
          <w:lang w:eastAsia="en-GB"/>
        </w:rPr>
        <w:drawing>
          <wp:inline distT="0" distB="0" distL="0" distR="0" wp14:anchorId="67D160BB" wp14:editId="11C09360">
            <wp:extent cx="5486400" cy="3200400"/>
            <wp:effectExtent l="0" t="0" r="0" b="0"/>
            <wp:docPr id="11" name="Chart 11" descr="A bar chart shows that 40% of respondents believed there was a collaborative approach across the HEP to supporting disabled students with 27% that it was not collaborative at all.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53903D" w14:textId="6F15A6EA" w:rsidR="0017580C" w:rsidRPr="002604E3" w:rsidRDefault="0017580C" w:rsidP="00C660FD">
      <w:pPr>
        <w:pStyle w:val="Caption"/>
        <w:spacing w:line="276" w:lineRule="auto"/>
        <w:rPr>
          <w:rFonts w:ascii="Arial" w:hAnsi="Arial" w:cs="Arial"/>
          <w:color w:val="002060"/>
          <w:sz w:val="32"/>
          <w:szCs w:val="24"/>
        </w:rPr>
      </w:pPr>
      <w:r w:rsidRPr="002604E3">
        <w:rPr>
          <w:rFonts w:ascii="Arial" w:hAnsi="Arial" w:cs="Arial"/>
          <w:color w:val="002060"/>
          <w:sz w:val="22"/>
        </w:rPr>
        <w:t xml:space="preserve">Figure </w:t>
      </w:r>
      <w:r w:rsidRPr="002604E3">
        <w:rPr>
          <w:rFonts w:ascii="Arial" w:hAnsi="Arial" w:cs="Arial"/>
          <w:color w:val="002060"/>
          <w:sz w:val="22"/>
        </w:rPr>
        <w:fldChar w:fldCharType="begin"/>
      </w:r>
      <w:r w:rsidRPr="002604E3">
        <w:rPr>
          <w:rFonts w:ascii="Arial" w:hAnsi="Arial" w:cs="Arial"/>
          <w:color w:val="002060"/>
          <w:sz w:val="22"/>
        </w:rPr>
        <w:instrText xml:space="preserve"> SEQ Figure \* ARABIC </w:instrText>
      </w:r>
      <w:r w:rsidRPr="002604E3">
        <w:rPr>
          <w:rFonts w:ascii="Arial" w:hAnsi="Arial" w:cs="Arial"/>
          <w:color w:val="002060"/>
          <w:sz w:val="22"/>
        </w:rPr>
        <w:fldChar w:fldCharType="separate"/>
      </w:r>
      <w:r>
        <w:rPr>
          <w:rFonts w:ascii="Arial" w:hAnsi="Arial" w:cs="Arial"/>
          <w:noProof/>
          <w:color w:val="002060"/>
          <w:sz w:val="22"/>
        </w:rPr>
        <w:t>9</w:t>
      </w:r>
      <w:r w:rsidRPr="002604E3">
        <w:rPr>
          <w:rFonts w:ascii="Arial" w:hAnsi="Arial" w:cs="Arial"/>
          <w:color w:val="002060"/>
          <w:sz w:val="22"/>
        </w:rPr>
        <w:fldChar w:fldCharType="end"/>
      </w:r>
      <w:r w:rsidRPr="002604E3">
        <w:rPr>
          <w:rFonts w:ascii="Arial" w:hAnsi="Arial" w:cs="Arial"/>
          <w:color w:val="002060"/>
          <w:sz w:val="22"/>
        </w:rPr>
        <w:t xml:space="preserve"> – Rating on </w:t>
      </w:r>
      <w:r>
        <w:rPr>
          <w:rFonts w:ascii="Arial" w:hAnsi="Arial" w:cs="Arial"/>
          <w:color w:val="002060"/>
          <w:sz w:val="22"/>
        </w:rPr>
        <w:t>the extent to which respondents believed there was a collaborative approach across the HEP to supporting disabled students</w:t>
      </w:r>
      <w:r w:rsidRPr="002604E3">
        <w:rPr>
          <w:rFonts w:ascii="Arial" w:hAnsi="Arial" w:cs="Arial"/>
          <w:color w:val="002060"/>
          <w:sz w:val="22"/>
        </w:rPr>
        <w:t xml:space="preserve">. Note the scale ranges from 1, ‘not </w:t>
      </w:r>
      <w:r>
        <w:rPr>
          <w:rFonts w:ascii="Arial" w:hAnsi="Arial" w:cs="Arial"/>
          <w:color w:val="002060"/>
          <w:sz w:val="22"/>
        </w:rPr>
        <w:t>collaborativ</w:t>
      </w:r>
      <w:r w:rsidRPr="002604E3">
        <w:rPr>
          <w:rFonts w:ascii="Arial" w:hAnsi="Arial" w:cs="Arial"/>
          <w:color w:val="002060"/>
          <w:sz w:val="22"/>
        </w:rPr>
        <w:t xml:space="preserve">e at all’, to 5, ‘extremely </w:t>
      </w:r>
      <w:r>
        <w:rPr>
          <w:rFonts w:ascii="Arial" w:hAnsi="Arial" w:cs="Arial"/>
          <w:color w:val="002060"/>
          <w:sz w:val="22"/>
        </w:rPr>
        <w:t>collaborativ</w:t>
      </w:r>
      <w:r w:rsidRPr="002604E3">
        <w:rPr>
          <w:rFonts w:ascii="Arial" w:hAnsi="Arial" w:cs="Arial"/>
          <w:color w:val="002060"/>
          <w:sz w:val="22"/>
        </w:rPr>
        <w:t>e’</w:t>
      </w:r>
    </w:p>
    <w:p w14:paraId="1AC156DF" w14:textId="7E15FDE0" w:rsidR="00B945AB" w:rsidRDefault="00671F65" w:rsidP="00C660FD">
      <w:pPr>
        <w:spacing w:line="276" w:lineRule="auto"/>
        <w:rPr>
          <w:rFonts w:ascii="Arial" w:hAnsi="Arial" w:cs="Arial"/>
          <w:sz w:val="24"/>
          <w:szCs w:val="24"/>
        </w:rPr>
      </w:pPr>
      <w:r>
        <w:rPr>
          <w:rFonts w:ascii="Arial" w:hAnsi="Arial" w:cs="Arial"/>
          <w:sz w:val="24"/>
          <w:szCs w:val="24"/>
        </w:rPr>
        <w:t>Qualitativ</w:t>
      </w:r>
      <w:r w:rsidR="00C34764">
        <w:rPr>
          <w:rFonts w:ascii="Arial" w:hAnsi="Arial" w:cs="Arial"/>
          <w:sz w:val="24"/>
          <w:szCs w:val="24"/>
        </w:rPr>
        <w:t>e comments suggested that while</w:t>
      </w:r>
      <w:r w:rsidR="009A6015">
        <w:rPr>
          <w:rFonts w:ascii="Arial" w:hAnsi="Arial" w:cs="Arial"/>
          <w:sz w:val="24"/>
          <w:szCs w:val="24"/>
        </w:rPr>
        <w:t xml:space="preserve"> </w:t>
      </w:r>
      <w:r w:rsidR="00C34764">
        <w:rPr>
          <w:rFonts w:ascii="Arial" w:hAnsi="Arial" w:cs="Arial"/>
          <w:sz w:val="24"/>
          <w:szCs w:val="24"/>
        </w:rPr>
        <w:t xml:space="preserve">working towards </w:t>
      </w:r>
      <w:r w:rsidR="0013665E">
        <w:rPr>
          <w:rFonts w:ascii="Arial" w:hAnsi="Arial" w:cs="Arial"/>
          <w:sz w:val="24"/>
          <w:szCs w:val="24"/>
        </w:rPr>
        <w:t>inclusive practice</w:t>
      </w:r>
      <w:r>
        <w:rPr>
          <w:rFonts w:ascii="Arial" w:hAnsi="Arial" w:cs="Arial"/>
          <w:sz w:val="24"/>
          <w:szCs w:val="24"/>
        </w:rPr>
        <w:t xml:space="preserve"> was the ‘end goal’, </w:t>
      </w:r>
      <w:r w:rsidR="008154A0">
        <w:rPr>
          <w:rFonts w:ascii="Arial" w:hAnsi="Arial" w:cs="Arial"/>
          <w:sz w:val="24"/>
          <w:szCs w:val="24"/>
        </w:rPr>
        <w:t xml:space="preserve">it was certainly </w:t>
      </w:r>
      <w:r w:rsidR="00C34764">
        <w:rPr>
          <w:rFonts w:ascii="Arial" w:hAnsi="Arial" w:cs="Arial"/>
          <w:sz w:val="24"/>
          <w:szCs w:val="24"/>
        </w:rPr>
        <w:t>not business as usual</w:t>
      </w:r>
      <w:r>
        <w:rPr>
          <w:rFonts w:ascii="Arial" w:hAnsi="Arial" w:cs="Arial"/>
          <w:sz w:val="24"/>
          <w:szCs w:val="24"/>
        </w:rPr>
        <w:t xml:space="preserve">; a large number of respondents stated </w:t>
      </w:r>
      <w:r w:rsidR="00B945AB">
        <w:rPr>
          <w:rFonts w:ascii="Arial" w:hAnsi="Arial" w:cs="Arial"/>
          <w:sz w:val="24"/>
          <w:szCs w:val="24"/>
        </w:rPr>
        <w:t xml:space="preserve">that </w:t>
      </w:r>
      <w:r w:rsidR="005C2754">
        <w:rPr>
          <w:rFonts w:ascii="Arial" w:hAnsi="Arial" w:cs="Arial"/>
          <w:sz w:val="24"/>
          <w:szCs w:val="24"/>
        </w:rPr>
        <w:t>much of</w:t>
      </w:r>
      <w:r>
        <w:rPr>
          <w:rFonts w:ascii="Arial" w:hAnsi="Arial" w:cs="Arial"/>
          <w:sz w:val="24"/>
          <w:szCs w:val="24"/>
        </w:rPr>
        <w:t xml:space="preserve"> the capacity within disability services was </w:t>
      </w:r>
      <w:r w:rsidR="00C34764">
        <w:rPr>
          <w:rFonts w:ascii="Arial" w:hAnsi="Arial" w:cs="Arial"/>
          <w:sz w:val="24"/>
          <w:szCs w:val="24"/>
        </w:rPr>
        <w:t xml:space="preserve">still </w:t>
      </w:r>
      <w:r w:rsidR="007509A4">
        <w:rPr>
          <w:rFonts w:ascii="Arial" w:hAnsi="Arial" w:cs="Arial"/>
          <w:sz w:val="24"/>
          <w:szCs w:val="24"/>
        </w:rPr>
        <w:t>consumed</w:t>
      </w:r>
      <w:r>
        <w:rPr>
          <w:rFonts w:ascii="Arial" w:hAnsi="Arial" w:cs="Arial"/>
          <w:sz w:val="24"/>
          <w:szCs w:val="24"/>
        </w:rPr>
        <w:t xml:space="preserve"> by implemen</w:t>
      </w:r>
      <w:r w:rsidR="00B945AB">
        <w:rPr>
          <w:rFonts w:ascii="Arial" w:hAnsi="Arial" w:cs="Arial"/>
          <w:sz w:val="24"/>
          <w:szCs w:val="24"/>
        </w:rPr>
        <w:t xml:space="preserve">ting </w:t>
      </w:r>
      <w:r>
        <w:rPr>
          <w:rFonts w:ascii="Arial" w:hAnsi="Arial" w:cs="Arial"/>
          <w:sz w:val="24"/>
          <w:szCs w:val="24"/>
        </w:rPr>
        <w:t>reasonable adjustments</w:t>
      </w:r>
      <w:r w:rsidR="00B945AB">
        <w:rPr>
          <w:rFonts w:ascii="Arial" w:hAnsi="Arial" w:cs="Arial"/>
          <w:sz w:val="24"/>
          <w:szCs w:val="24"/>
        </w:rPr>
        <w:t xml:space="preserve"> at an individual level</w:t>
      </w:r>
      <w:r w:rsidR="008154A0">
        <w:rPr>
          <w:rFonts w:ascii="Arial" w:hAnsi="Arial" w:cs="Arial"/>
          <w:sz w:val="24"/>
          <w:szCs w:val="24"/>
        </w:rPr>
        <w:t xml:space="preserve"> rather than progressing inclusive practice</w:t>
      </w:r>
      <w:r>
        <w:rPr>
          <w:rFonts w:ascii="Arial" w:hAnsi="Arial" w:cs="Arial"/>
          <w:sz w:val="24"/>
          <w:szCs w:val="24"/>
        </w:rPr>
        <w:t xml:space="preserve">. </w:t>
      </w:r>
    </w:p>
    <w:p w14:paraId="3099F68E" w14:textId="77777777" w:rsidR="00B945AB" w:rsidRPr="002604E3" w:rsidRDefault="00B945AB"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“It has been said for a long time, but inclusive education has to be the way forward in order to address the rise in caseloads.” </w:t>
      </w:r>
    </w:p>
    <w:p w14:paraId="143349D0" w14:textId="77777777" w:rsidR="00B945AB" w:rsidRPr="002604E3" w:rsidRDefault="00B945AB"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“The more of our time that is taken on individual reasonable adjustments, the less time we have to consider inclusive practice.” </w:t>
      </w:r>
    </w:p>
    <w:p w14:paraId="428BBA04" w14:textId="77777777" w:rsidR="00B945AB" w:rsidRDefault="00B945AB"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“The university primarily functions on an individual level, with a very limited capacity for structural change or a cohesive inclusive strategy.” </w:t>
      </w:r>
    </w:p>
    <w:p w14:paraId="7D033A30" w14:textId="418D79AB" w:rsidR="00671F65" w:rsidRDefault="00671F65" w:rsidP="00C660FD">
      <w:pPr>
        <w:spacing w:line="276" w:lineRule="auto"/>
        <w:rPr>
          <w:rFonts w:ascii="Arial" w:hAnsi="Arial" w:cs="Arial"/>
          <w:sz w:val="24"/>
          <w:szCs w:val="24"/>
        </w:rPr>
      </w:pPr>
      <w:r>
        <w:rPr>
          <w:rFonts w:ascii="Arial" w:hAnsi="Arial" w:cs="Arial"/>
          <w:sz w:val="24"/>
          <w:szCs w:val="24"/>
        </w:rPr>
        <w:t>Furthermore, some stated that the message of ‘inclusion is everyone’s responsibility’</w:t>
      </w:r>
      <w:r w:rsidR="005C2754">
        <w:rPr>
          <w:rFonts w:ascii="Arial" w:hAnsi="Arial" w:cs="Arial"/>
          <w:sz w:val="24"/>
          <w:szCs w:val="24"/>
        </w:rPr>
        <w:t xml:space="preserve"> had not permeated through, and that there continued to be</w:t>
      </w:r>
      <w:r w:rsidR="00B945AB">
        <w:rPr>
          <w:rFonts w:ascii="Arial" w:hAnsi="Arial" w:cs="Arial"/>
          <w:sz w:val="24"/>
          <w:szCs w:val="24"/>
        </w:rPr>
        <w:t xml:space="preserve"> resistance </w:t>
      </w:r>
      <w:r w:rsidR="00C34764">
        <w:rPr>
          <w:rFonts w:ascii="Arial" w:hAnsi="Arial" w:cs="Arial"/>
          <w:sz w:val="24"/>
          <w:szCs w:val="24"/>
        </w:rPr>
        <w:t xml:space="preserve">across the provider, </w:t>
      </w:r>
      <w:r w:rsidR="00B945AB">
        <w:rPr>
          <w:rFonts w:ascii="Arial" w:hAnsi="Arial" w:cs="Arial"/>
          <w:sz w:val="24"/>
          <w:szCs w:val="24"/>
        </w:rPr>
        <w:t>coupled with</w:t>
      </w:r>
      <w:r w:rsidR="005C2754">
        <w:rPr>
          <w:rFonts w:ascii="Arial" w:hAnsi="Arial" w:cs="Arial"/>
          <w:sz w:val="24"/>
          <w:szCs w:val="24"/>
        </w:rPr>
        <w:t xml:space="preserve"> an overreliance on the medical model of disability.</w:t>
      </w:r>
    </w:p>
    <w:p w14:paraId="4CB242CC" w14:textId="15F526E6" w:rsidR="004B1E1F" w:rsidRDefault="0041113D"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lastRenderedPageBreak/>
        <w:t xml:space="preserve">“People are reluctant to let go of adjustments and replace with inclusion.” </w:t>
      </w:r>
    </w:p>
    <w:p w14:paraId="78E21247" w14:textId="71718EF6" w:rsidR="00ED4C6A" w:rsidRDefault="00ED4C6A" w:rsidP="00C660FD">
      <w:pPr>
        <w:spacing w:line="276" w:lineRule="auto"/>
        <w:ind w:left="720"/>
        <w:rPr>
          <w:rFonts w:ascii="Arial" w:hAnsi="Arial" w:cs="Arial"/>
          <w:i/>
          <w:color w:val="002060"/>
          <w:sz w:val="24"/>
          <w:szCs w:val="24"/>
        </w:rPr>
      </w:pPr>
      <w:r>
        <w:rPr>
          <w:rFonts w:ascii="Arial" w:hAnsi="Arial" w:cs="Arial"/>
          <w:i/>
          <w:color w:val="002060"/>
          <w:sz w:val="24"/>
          <w:szCs w:val="24"/>
        </w:rPr>
        <w:t>“</w:t>
      </w:r>
      <w:r w:rsidRPr="00ED4C6A">
        <w:rPr>
          <w:rFonts w:ascii="Arial" w:hAnsi="Arial" w:cs="Arial"/>
          <w:i/>
          <w:color w:val="002060"/>
          <w:sz w:val="24"/>
          <w:szCs w:val="24"/>
        </w:rPr>
        <w:t>Inclusive practice is getting more traction, but changing attitudes towards this are slow.</w:t>
      </w:r>
      <w:r>
        <w:rPr>
          <w:rFonts w:ascii="Arial" w:hAnsi="Arial" w:cs="Arial"/>
          <w:i/>
          <w:color w:val="002060"/>
          <w:sz w:val="24"/>
          <w:szCs w:val="24"/>
        </w:rPr>
        <w:t>”</w:t>
      </w:r>
    </w:p>
    <w:p w14:paraId="3B2B2E5E" w14:textId="35390543" w:rsidR="005C2754" w:rsidRDefault="005C2754" w:rsidP="00C660FD">
      <w:pPr>
        <w:spacing w:line="276" w:lineRule="auto"/>
        <w:ind w:left="720"/>
        <w:rPr>
          <w:rFonts w:ascii="Arial" w:hAnsi="Arial" w:cs="Arial"/>
          <w:i/>
          <w:color w:val="002060"/>
          <w:sz w:val="24"/>
          <w:szCs w:val="24"/>
        </w:rPr>
      </w:pPr>
      <w:r>
        <w:rPr>
          <w:rFonts w:ascii="Arial" w:hAnsi="Arial" w:cs="Arial"/>
          <w:i/>
          <w:color w:val="002060"/>
          <w:sz w:val="24"/>
          <w:szCs w:val="24"/>
        </w:rPr>
        <w:t xml:space="preserve">“In order for students to access reasonable adjustments, they are still required to obtain medical evidence of a disability or medical condition. It sometimes feels that students are required to have a label to access support.” </w:t>
      </w:r>
    </w:p>
    <w:p w14:paraId="2639AECE" w14:textId="037AB258" w:rsidR="008154A0" w:rsidRDefault="008154A0" w:rsidP="00C660FD">
      <w:pPr>
        <w:pStyle w:val="Subtitle"/>
        <w:spacing w:line="276" w:lineRule="auto"/>
        <w:rPr>
          <w:rFonts w:eastAsiaTheme="minorHAnsi" w:cs="Arial"/>
          <w:color w:val="auto"/>
          <w:spacing w:val="0"/>
          <w:szCs w:val="24"/>
        </w:rPr>
      </w:pPr>
      <w:r>
        <w:rPr>
          <w:rFonts w:eastAsiaTheme="minorHAnsi" w:cs="Arial"/>
          <w:color w:val="auto"/>
          <w:spacing w:val="0"/>
          <w:szCs w:val="24"/>
        </w:rPr>
        <w:t xml:space="preserve">A couple of respondents also commented on the fact that policies and initiatives put in place during the COVID-19 pandemic and that supported inclusive practice had since been withdrawn. </w:t>
      </w:r>
    </w:p>
    <w:p w14:paraId="6C2DD3F8" w14:textId="13EF7709" w:rsidR="008154A0" w:rsidRPr="008154A0" w:rsidRDefault="008154A0" w:rsidP="00C660FD">
      <w:pPr>
        <w:pStyle w:val="Subtitle"/>
        <w:spacing w:line="276" w:lineRule="auto"/>
        <w:ind w:left="720"/>
        <w:rPr>
          <w:rFonts w:eastAsiaTheme="minorHAnsi" w:cs="Arial"/>
          <w:i/>
          <w:color w:val="002060"/>
          <w:spacing w:val="0"/>
          <w:szCs w:val="24"/>
        </w:rPr>
      </w:pPr>
      <w:r w:rsidRPr="008154A0">
        <w:rPr>
          <w:rFonts w:eastAsiaTheme="minorHAnsi" w:cs="Arial"/>
          <w:i/>
          <w:color w:val="002060"/>
          <w:spacing w:val="0"/>
          <w:szCs w:val="24"/>
        </w:rPr>
        <w:t xml:space="preserve">“The pandemic has led to increased expectations regarding possible adjustments, particularly related to online learning and alternative forms of assessment. However, there is pressure in some areas to revert back to pre-pandemic norms.” </w:t>
      </w:r>
    </w:p>
    <w:p w14:paraId="64B64053" w14:textId="23D70FF6" w:rsidR="008154A0" w:rsidRPr="008154A0" w:rsidRDefault="008154A0" w:rsidP="00C660FD">
      <w:pPr>
        <w:spacing w:line="276" w:lineRule="auto"/>
        <w:ind w:left="720"/>
        <w:rPr>
          <w:rFonts w:ascii="Arial" w:hAnsi="Arial" w:cs="Arial"/>
          <w:i/>
          <w:color w:val="002060"/>
          <w:sz w:val="24"/>
          <w:szCs w:val="24"/>
        </w:rPr>
      </w:pPr>
      <w:r w:rsidRPr="008154A0">
        <w:rPr>
          <w:rFonts w:ascii="Arial" w:hAnsi="Arial" w:cs="Arial"/>
          <w:i/>
          <w:color w:val="002060"/>
          <w:sz w:val="24"/>
          <w:szCs w:val="24"/>
        </w:rPr>
        <w:t xml:space="preserve">“Some aspects of inclusive practice, such as recording classes, were bought in during the pandemic, but have since been withdrawn. There seems to be a lack of understanding of the benefits of, or buy-in to, wholesale inclusive practices.” </w:t>
      </w:r>
    </w:p>
    <w:p w14:paraId="3263FB56" w14:textId="77777777" w:rsidR="00B945AB" w:rsidRPr="001F057E" w:rsidRDefault="00B945AB" w:rsidP="00B04CA6">
      <w:pPr>
        <w:pStyle w:val="Heading3"/>
      </w:pPr>
      <w:r w:rsidRPr="001F057E">
        <w:t xml:space="preserve">Universal Design for Learning </w:t>
      </w:r>
    </w:p>
    <w:p w14:paraId="67A15B43" w14:textId="68E164CB" w:rsidR="004B1E1F" w:rsidRDefault="00B945AB" w:rsidP="00C660FD">
      <w:pPr>
        <w:pStyle w:val="Subtitle"/>
        <w:spacing w:line="276" w:lineRule="auto"/>
        <w:rPr>
          <w:rFonts w:eastAsiaTheme="minorHAnsi" w:cs="Arial"/>
          <w:color w:val="auto"/>
          <w:spacing w:val="0"/>
          <w:szCs w:val="24"/>
        </w:rPr>
      </w:pPr>
      <w:r>
        <w:rPr>
          <w:rFonts w:eastAsiaTheme="minorHAnsi" w:cs="Arial"/>
          <w:color w:val="auto"/>
          <w:spacing w:val="0"/>
          <w:szCs w:val="24"/>
        </w:rPr>
        <w:t xml:space="preserve">While a </w:t>
      </w:r>
      <w:r w:rsidR="00671F65" w:rsidRPr="00671F65">
        <w:rPr>
          <w:rFonts w:eastAsiaTheme="minorHAnsi" w:cs="Arial"/>
          <w:color w:val="auto"/>
          <w:spacing w:val="0"/>
          <w:szCs w:val="24"/>
        </w:rPr>
        <w:t xml:space="preserve">large number of respondents felt excited by the </w:t>
      </w:r>
      <w:r>
        <w:rPr>
          <w:rFonts w:eastAsiaTheme="minorHAnsi" w:cs="Arial"/>
          <w:color w:val="auto"/>
          <w:spacing w:val="0"/>
          <w:szCs w:val="24"/>
        </w:rPr>
        <w:t>possibilities and opportunities brought about by</w:t>
      </w:r>
      <w:r w:rsidR="00671F65" w:rsidRPr="00671F65">
        <w:rPr>
          <w:rFonts w:eastAsiaTheme="minorHAnsi" w:cs="Arial"/>
          <w:color w:val="auto"/>
          <w:spacing w:val="0"/>
          <w:szCs w:val="24"/>
        </w:rPr>
        <w:t xml:space="preserve"> an inclusive education strategy, </w:t>
      </w:r>
      <w:r>
        <w:rPr>
          <w:rFonts w:eastAsiaTheme="minorHAnsi" w:cs="Arial"/>
          <w:color w:val="auto"/>
          <w:spacing w:val="0"/>
          <w:szCs w:val="24"/>
        </w:rPr>
        <w:t xml:space="preserve">it was surprising that </w:t>
      </w:r>
      <w:r w:rsidR="00ED4C6A">
        <w:rPr>
          <w:rFonts w:eastAsiaTheme="minorHAnsi" w:cs="Arial"/>
          <w:color w:val="auto"/>
          <w:spacing w:val="0"/>
          <w:szCs w:val="24"/>
        </w:rPr>
        <w:t xml:space="preserve">uptake of </w:t>
      </w:r>
      <w:r>
        <w:rPr>
          <w:rFonts w:eastAsiaTheme="minorHAnsi" w:cs="Arial"/>
          <w:color w:val="auto"/>
          <w:spacing w:val="0"/>
          <w:szCs w:val="24"/>
        </w:rPr>
        <w:t>Universal Design for Learning</w:t>
      </w:r>
      <w:r w:rsidR="00C34764">
        <w:rPr>
          <w:rFonts w:eastAsiaTheme="minorHAnsi" w:cs="Arial"/>
          <w:color w:val="auto"/>
          <w:spacing w:val="0"/>
          <w:szCs w:val="24"/>
        </w:rPr>
        <w:t xml:space="preserve"> (UDL)</w:t>
      </w:r>
      <w:r w:rsidR="00ED4C6A">
        <w:rPr>
          <w:rFonts w:eastAsiaTheme="minorHAnsi" w:cs="Arial"/>
          <w:color w:val="auto"/>
          <w:spacing w:val="0"/>
          <w:szCs w:val="24"/>
        </w:rPr>
        <w:t xml:space="preserve"> and embedding its principles</w:t>
      </w:r>
      <w:r>
        <w:rPr>
          <w:rFonts w:eastAsiaTheme="minorHAnsi" w:cs="Arial"/>
          <w:color w:val="auto"/>
          <w:spacing w:val="0"/>
          <w:szCs w:val="24"/>
        </w:rPr>
        <w:t xml:space="preserve"> was </w:t>
      </w:r>
      <w:r w:rsidR="00C34764">
        <w:rPr>
          <w:rFonts w:eastAsiaTheme="minorHAnsi" w:cs="Arial"/>
          <w:color w:val="auto"/>
          <w:spacing w:val="0"/>
          <w:szCs w:val="24"/>
        </w:rPr>
        <w:t xml:space="preserve">so </w:t>
      </w:r>
      <w:r>
        <w:rPr>
          <w:rFonts w:eastAsiaTheme="minorHAnsi" w:cs="Arial"/>
          <w:color w:val="auto"/>
          <w:spacing w:val="0"/>
          <w:szCs w:val="24"/>
        </w:rPr>
        <w:t xml:space="preserve">slow. </w:t>
      </w:r>
    </w:p>
    <w:p w14:paraId="4467C1B4" w14:textId="423540A3" w:rsidR="002E575D" w:rsidRDefault="00B945AB" w:rsidP="00C660FD">
      <w:pPr>
        <w:spacing w:line="276" w:lineRule="auto"/>
        <w:rPr>
          <w:rFonts w:ascii="Arial" w:hAnsi="Arial" w:cs="Arial"/>
          <w:sz w:val="24"/>
          <w:szCs w:val="24"/>
        </w:rPr>
      </w:pPr>
      <w:r w:rsidRPr="002E575D">
        <w:rPr>
          <w:rFonts w:ascii="Arial" w:hAnsi="Arial" w:cs="Arial"/>
          <w:sz w:val="24"/>
          <w:szCs w:val="24"/>
        </w:rPr>
        <w:t xml:space="preserve">Awareness of UDL </w:t>
      </w:r>
      <w:r w:rsidR="00C34764">
        <w:rPr>
          <w:rFonts w:ascii="Arial" w:hAnsi="Arial" w:cs="Arial"/>
          <w:sz w:val="24"/>
          <w:szCs w:val="24"/>
        </w:rPr>
        <w:t>was also lacking</w:t>
      </w:r>
      <w:r w:rsidRPr="002E575D">
        <w:rPr>
          <w:rFonts w:ascii="Arial" w:hAnsi="Arial" w:cs="Arial"/>
          <w:sz w:val="24"/>
          <w:szCs w:val="24"/>
        </w:rPr>
        <w:t xml:space="preserve">, with just over half of respondents </w:t>
      </w:r>
      <w:r w:rsidR="00C34764">
        <w:rPr>
          <w:rFonts w:ascii="Arial" w:hAnsi="Arial" w:cs="Arial"/>
          <w:sz w:val="24"/>
          <w:szCs w:val="24"/>
        </w:rPr>
        <w:t xml:space="preserve">stating that they were </w:t>
      </w:r>
      <w:r w:rsidRPr="002E575D">
        <w:rPr>
          <w:rFonts w:ascii="Arial" w:hAnsi="Arial" w:cs="Arial"/>
          <w:sz w:val="24"/>
          <w:szCs w:val="24"/>
        </w:rPr>
        <w:t>very aware of its principles (rated 4 or 5</w:t>
      </w:r>
      <w:r w:rsidR="002E575D" w:rsidRPr="002E575D">
        <w:rPr>
          <w:rFonts w:ascii="Arial" w:hAnsi="Arial" w:cs="Arial"/>
          <w:sz w:val="24"/>
          <w:szCs w:val="24"/>
        </w:rPr>
        <w:t xml:space="preserve">). </w:t>
      </w:r>
      <w:r w:rsidR="00C34764">
        <w:rPr>
          <w:rFonts w:ascii="Arial" w:hAnsi="Arial" w:cs="Arial"/>
          <w:sz w:val="24"/>
          <w:szCs w:val="24"/>
        </w:rPr>
        <w:t>O</w:t>
      </w:r>
      <w:r w:rsidR="007509A4">
        <w:rPr>
          <w:rFonts w:ascii="Arial" w:hAnsi="Arial" w:cs="Arial"/>
          <w:sz w:val="24"/>
          <w:szCs w:val="24"/>
        </w:rPr>
        <w:t>ver 20% of respondents</w:t>
      </w:r>
      <w:r w:rsidR="002E575D" w:rsidRPr="002E575D">
        <w:rPr>
          <w:rFonts w:ascii="Arial" w:hAnsi="Arial" w:cs="Arial"/>
          <w:sz w:val="24"/>
          <w:szCs w:val="24"/>
        </w:rPr>
        <w:t xml:space="preserve"> were not aware of the principles at all (rated 1 or 2)</w:t>
      </w:r>
      <w:r w:rsidR="002E575D">
        <w:rPr>
          <w:rStyle w:val="FootnoteReference"/>
          <w:rFonts w:ascii="Arial" w:hAnsi="Arial" w:cs="Arial"/>
          <w:sz w:val="24"/>
          <w:szCs w:val="24"/>
        </w:rPr>
        <w:footnoteReference w:id="4"/>
      </w:r>
      <w:r w:rsidR="00C34764">
        <w:rPr>
          <w:rFonts w:ascii="Arial" w:hAnsi="Arial" w:cs="Arial"/>
          <w:sz w:val="24"/>
          <w:szCs w:val="24"/>
        </w:rPr>
        <w:t xml:space="preserve">. </w:t>
      </w:r>
      <w:r w:rsidR="002E575D">
        <w:rPr>
          <w:rFonts w:ascii="Arial" w:hAnsi="Arial" w:cs="Arial"/>
          <w:sz w:val="24"/>
          <w:szCs w:val="24"/>
        </w:rPr>
        <w:t xml:space="preserve">Respondents were </w:t>
      </w:r>
      <w:r w:rsidR="00C34764">
        <w:rPr>
          <w:rFonts w:ascii="Arial" w:hAnsi="Arial" w:cs="Arial"/>
          <w:sz w:val="24"/>
          <w:szCs w:val="24"/>
        </w:rPr>
        <w:t>also asked</w:t>
      </w:r>
      <w:r w:rsidR="002E575D">
        <w:rPr>
          <w:rFonts w:ascii="Arial" w:hAnsi="Arial" w:cs="Arial"/>
          <w:sz w:val="24"/>
          <w:szCs w:val="24"/>
        </w:rPr>
        <w:t xml:space="preserve"> whether, to their knowledge, their provider had adopted and embedding the principles of UDL. Of note, only 9% stated that their provider had both adopted and embedded the principles. A further 23% stated that they had adopted them, but not yet embedded them. </w:t>
      </w:r>
    </w:p>
    <w:p w14:paraId="59B4F1C4" w14:textId="010DD914" w:rsidR="00C34764" w:rsidRDefault="002E575D" w:rsidP="00C660FD">
      <w:pPr>
        <w:spacing w:line="276" w:lineRule="auto"/>
        <w:rPr>
          <w:rFonts w:ascii="Arial" w:hAnsi="Arial" w:cs="Arial"/>
          <w:sz w:val="24"/>
          <w:szCs w:val="24"/>
        </w:rPr>
      </w:pPr>
      <w:r>
        <w:rPr>
          <w:rFonts w:ascii="Arial" w:hAnsi="Arial" w:cs="Arial"/>
          <w:sz w:val="24"/>
          <w:szCs w:val="24"/>
        </w:rPr>
        <w:t xml:space="preserve">While for some providers, UDL was now considered ‘as standard’ within some processes related to teaching, learning and assessment, </w:t>
      </w:r>
      <w:r w:rsidR="00C34764">
        <w:rPr>
          <w:rFonts w:ascii="Arial" w:hAnsi="Arial" w:cs="Arial"/>
          <w:sz w:val="24"/>
          <w:szCs w:val="24"/>
        </w:rPr>
        <w:t xml:space="preserve">a large number of respondents commented on its inconsistent application across a provider. </w:t>
      </w:r>
      <w:r w:rsidR="00C660FD">
        <w:rPr>
          <w:rFonts w:ascii="Arial" w:hAnsi="Arial" w:cs="Arial"/>
          <w:sz w:val="24"/>
          <w:szCs w:val="24"/>
        </w:rPr>
        <w:t>Similar to the implementation of reasonable adjustments, in some cases the willingness to embed UDL was partly dependent on willingness from individual members of staff.</w:t>
      </w:r>
    </w:p>
    <w:p w14:paraId="3DBF315E" w14:textId="72D00A78" w:rsidR="00C34764" w:rsidRPr="00C34764" w:rsidRDefault="00C34764" w:rsidP="00C660FD">
      <w:pPr>
        <w:pStyle w:val="Subtitle"/>
        <w:spacing w:line="276" w:lineRule="auto"/>
        <w:ind w:left="720"/>
        <w:rPr>
          <w:rFonts w:eastAsiaTheme="minorHAnsi" w:cs="Arial"/>
          <w:i/>
          <w:color w:val="002060"/>
          <w:spacing w:val="0"/>
          <w:szCs w:val="24"/>
        </w:rPr>
      </w:pPr>
      <w:r w:rsidRPr="00C34764">
        <w:rPr>
          <w:rFonts w:eastAsiaTheme="minorHAnsi" w:cs="Arial"/>
          <w:i/>
          <w:color w:val="002060"/>
          <w:spacing w:val="0"/>
          <w:szCs w:val="24"/>
        </w:rPr>
        <w:t xml:space="preserve">“It is varied. Some departments adopted and embedded UDL principles a long time ago, others are not there on either count.” </w:t>
      </w:r>
    </w:p>
    <w:p w14:paraId="1133941B" w14:textId="5771404A" w:rsidR="00C660FD" w:rsidRDefault="00C660FD" w:rsidP="00C660FD">
      <w:pPr>
        <w:pStyle w:val="Subtitle"/>
        <w:spacing w:line="276" w:lineRule="auto"/>
        <w:ind w:left="720"/>
        <w:rPr>
          <w:rFonts w:eastAsiaTheme="minorHAnsi" w:cs="Arial"/>
          <w:i/>
          <w:color w:val="002060"/>
          <w:spacing w:val="0"/>
          <w:szCs w:val="24"/>
        </w:rPr>
      </w:pPr>
      <w:r>
        <w:rPr>
          <w:rFonts w:eastAsiaTheme="minorHAnsi" w:cs="Arial"/>
          <w:i/>
          <w:color w:val="002060"/>
          <w:spacing w:val="0"/>
          <w:szCs w:val="24"/>
        </w:rPr>
        <w:lastRenderedPageBreak/>
        <w:t>“</w:t>
      </w:r>
      <w:r w:rsidRPr="00C660FD">
        <w:rPr>
          <w:rFonts w:eastAsiaTheme="minorHAnsi" w:cs="Arial"/>
          <w:i/>
          <w:color w:val="002060"/>
          <w:spacing w:val="0"/>
          <w:szCs w:val="24"/>
        </w:rPr>
        <w:t>In some areas/departments with good members of staff it is being adopted and progressing well. In others it is not being adopted/embedded and we encounter a lot of resistance.</w:t>
      </w:r>
      <w:r>
        <w:rPr>
          <w:rFonts w:eastAsiaTheme="minorHAnsi" w:cs="Arial"/>
          <w:i/>
          <w:color w:val="002060"/>
          <w:spacing w:val="0"/>
          <w:szCs w:val="24"/>
        </w:rPr>
        <w:t>”</w:t>
      </w:r>
      <w:r w:rsidRPr="00C660FD">
        <w:rPr>
          <w:rFonts w:eastAsiaTheme="minorHAnsi" w:cs="Arial"/>
          <w:i/>
          <w:color w:val="002060"/>
          <w:spacing w:val="0"/>
          <w:szCs w:val="24"/>
        </w:rPr>
        <w:t xml:space="preserve"> </w:t>
      </w:r>
    </w:p>
    <w:p w14:paraId="184D8EAD" w14:textId="1FBF83E4" w:rsidR="00C34764" w:rsidRPr="00C34764" w:rsidRDefault="00C34764" w:rsidP="00C660FD">
      <w:pPr>
        <w:pStyle w:val="Subtitle"/>
        <w:spacing w:line="276" w:lineRule="auto"/>
        <w:ind w:left="720"/>
        <w:rPr>
          <w:rFonts w:eastAsiaTheme="minorHAnsi" w:cs="Arial"/>
          <w:i/>
          <w:color w:val="002060"/>
          <w:spacing w:val="0"/>
          <w:szCs w:val="24"/>
        </w:rPr>
      </w:pPr>
      <w:r w:rsidRPr="00C34764">
        <w:rPr>
          <w:rFonts w:eastAsiaTheme="minorHAnsi" w:cs="Arial"/>
          <w:i/>
          <w:color w:val="002060"/>
          <w:spacing w:val="0"/>
          <w:szCs w:val="24"/>
        </w:rPr>
        <w:t xml:space="preserve">“Some departments and academics have embraced UDL, but not institutionally.” </w:t>
      </w:r>
    </w:p>
    <w:p w14:paraId="0E6294FC" w14:textId="48EB80FA" w:rsidR="00C34764" w:rsidRDefault="00C34764" w:rsidP="00C660FD">
      <w:pPr>
        <w:spacing w:line="276" w:lineRule="auto"/>
        <w:rPr>
          <w:rFonts w:ascii="Arial" w:hAnsi="Arial" w:cs="Arial"/>
          <w:sz w:val="24"/>
          <w:szCs w:val="24"/>
        </w:rPr>
      </w:pPr>
      <w:r>
        <w:rPr>
          <w:rFonts w:ascii="Arial" w:hAnsi="Arial" w:cs="Arial"/>
          <w:sz w:val="24"/>
          <w:szCs w:val="24"/>
        </w:rPr>
        <w:t xml:space="preserve">Respondents also expressed concern that ongoing challenges related to </w:t>
      </w:r>
      <w:r w:rsidR="0013665E">
        <w:rPr>
          <w:rFonts w:ascii="Arial" w:hAnsi="Arial" w:cs="Arial"/>
          <w:sz w:val="24"/>
          <w:szCs w:val="24"/>
        </w:rPr>
        <w:t xml:space="preserve">a lack of </w:t>
      </w:r>
      <w:r>
        <w:rPr>
          <w:rFonts w:ascii="Arial" w:hAnsi="Arial" w:cs="Arial"/>
          <w:sz w:val="24"/>
          <w:szCs w:val="24"/>
        </w:rPr>
        <w:t xml:space="preserve">resource and capacity within disability services, </w:t>
      </w:r>
      <w:r w:rsidR="00B75A74">
        <w:rPr>
          <w:rFonts w:ascii="Arial" w:hAnsi="Arial" w:cs="Arial"/>
          <w:sz w:val="24"/>
          <w:szCs w:val="24"/>
        </w:rPr>
        <w:t>as well as</w:t>
      </w:r>
      <w:r w:rsidR="007509A4">
        <w:rPr>
          <w:rFonts w:ascii="Arial" w:hAnsi="Arial" w:cs="Arial"/>
          <w:sz w:val="24"/>
          <w:szCs w:val="24"/>
        </w:rPr>
        <w:t xml:space="preserve"> a lack of senior leadership bu</w:t>
      </w:r>
      <w:r w:rsidR="000F37FB">
        <w:rPr>
          <w:rFonts w:ascii="Arial" w:hAnsi="Arial" w:cs="Arial"/>
          <w:sz w:val="24"/>
          <w:szCs w:val="24"/>
        </w:rPr>
        <w:t>y</w:t>
      </w:r>
      <w:r w:rsidR="007509A4">
        <w:rPr>
          <w:rFonts w:ascii="Arial" w:hAnsi="Arial" w:cs="Arial"/>
          <w:sz w:val="24"/>
          <w:szCs w:val="24"/>
        </w:rPr>
        <w:t>- in and collaboration across the provider</w:t>
      </w:r>
      <w:r>
        <w:rPr>
          <w:rFonts w:ascii="Arial" w:hAnsi="Arial" w:cs="Arial"/>
          <w:sz w:val="24"/>
          <w:szCs w:val="24"/>
        </w:rPr>
        <w:t xml:space="preserve">, would continue to slow progress made with embedding the principles of UDL. </w:t>
      </w:r>
    </w:p>
    <w:p w14:paraId="66707BF7" w14:textId="4567BF48" w:rsidR="002E575D" w:rsidRPr="00C34764" w:rsidRDefault="002E575D" w:rsidP="00C660FD">
      <w:pPr>
        <w:pStyle w:val="Subtitle"/>
        <w:spacing w:line="276" w:lineRule="auto"/>
        <w:ind w:left="720"/>
        <w:rPr>
          <w:rFonts w:eastAsiaTheme="minorHAnsi" w:cs="Arial"/>
          <w:i/>
          <w:color w:val="002060"/>
          <w:spacing w:val="0"/>
          <w:szCs w:val="24"/>
        </w:rPr>
      </w:pPr>
      <w:r w:rsidRPr="00C34764">
        <w:rPr>
          <w:rFonts w:eastAsiaTheme="minorHAnsi" w:cs="Arial"/>
          <w:i/>
          <w:color w:val="002060"/>
          <w:spacing w:val="0"/>
          <w:szCs w:val="24"/>
        </w:rPr>
        <w:t xml:space="preserve">“This needs senior leadership buy-in and support for projects such as UDL which require years of staffing to conduct and implement.” </w:t>
      </w:r>
    </w:p>
    <w:p w14:paraId="46F9345A" w14:textId="77777777" w:rsidR="002E575D" w:rsidRPr="00C34764" w:rsidRDefault="002E575D" w:rsidP="00C660FD">
      <w:pPr>
        <w:pStyle w:val="Subtitle"/>
        <w:spacing w:line="276" w:lineRule="auto"/>
        <w:ind w:left="720"/>
        <w:rPr>
          <w:rFonts w:eastAsiaTheme="minorHAnsi" w:cs="Arial"/>
          <w:i/>
          <w:color w:val="002060"/>
          <w:spacing w:val="0"/>
          <w:szCs w:val="24"/>
        </w:rPr>
      </w:pPr>
      <w:r w:rsidRPr="00C34764">
        <w:rPr>
          <w:rFonts w:eastAsiaTheme="minorHAnsi" w:cs="Arial"/>
          <w:i/>
          <w:color w:val="002060"/>
          <w:spacing w:val="0"/>
          <w:szCs w:val="24"/>
        </w:rPr>
        <w:t xml:space="preserve">“Overall, I am positive about the direction of travel in terms of developing understanding of inclusive practice and UDL – the key issue is having the resource to do it properly and with the required impact.” </w:t>
      </w:r>
    </w:p>
    <w:p w14:paraId="34DED97F" w14:textId="388A6C13" w:rsidR="00A02084" w:rsidRPr="002E575D" w:rsidRDefault="00A02084" w:rsidP="00C660FD">
      <w:pPr>
        <w:spacing w:line="276" w:lineRule="auto"/>
        <w:rPr>
          <w:rFonts w:ascii="Arial" w:hAnsi="Arial" w:cs="Arial"/>
          <w:sz w:val="24"/>
          <w:szCs w:val="24"/>
        </w:rPr>
      </w:pPr>
    </w:p>
    <w:p w14:paraId="644AB061" w14:textId="5997E7AD" w:rsidR="00A02084" w:rsidRPr="002604E3" w:rsidRDefault="00A02084" w:rsidP="00B04CA6">
      <w:pPr>
        <w:pStyle w:val="Heading2"/>
      </w:pPr>
      <w:bookmarkStart w:id="16" w:name="_Toc136873452"/>
      <w:r w:rsidRPr="002604E3">
        <w:t>Th</w:t>
      </w:r>
      <w:r w:rsidR="004E5AD9" w:rsidRPr="002604E3">
        <w:t xml:space="preserve">e future of </w:t>
      </w:r>
      <w:r w:rsidR="0043417E" w:rsidRPr="002604E3">
        <w:t>disability services</w:t>
      </w:r>
      <w:bookmarkEnd w:id="16"/>
    </w:p>
    <w:p w14:paraId="3BE662C9" w14:textId="77777777" w:rsidR="004E5AD9" w:rsidRPr="001F057E" w:rsidRDefault="004E5AD9" w:rsidP="00B04CA6">
      <w:pPr>
        <w:pStyle w:val="Heading3"/>
      </w:pPr>
      <w:r w:rsidRPr="001F057E">
        <w:t>Concern about the future</w:t>
      </w:r>
    </w:p>
    <w:p w14:paraId="10688CA5" w14:textId="4012CB8D" w:rsidR="00A02084" w:rsidRPr="002604E3" w:rsidRDefault="00A02084"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When asked to what extent respondents felt positive about the direction of travel for </w:t>
      </w:r>
      <w:r w:rsidR="003B350C" w:rsidRPr="002604E3">
        <w:rPr>
          <w:rFonts w:ascii="Arial" w:hAnsi="Arial" w:cs="Arial"/>
          <w:color w:val="000000" w:themeColor="text1"/>
          <w:sz w:val="24"/>
          <w:szCs w:val="24"/>
        </w:rPr>
        <w:t>disability services</w:t>
      </w:r>
      <w:r w:rsidRPr="002604E3">
        <w:rPr>
          <w:rFonts w:ascii="Arial" w:hAnsi="Arial" w:cs="Arial"/>
          <w:color w:val="000000" w:themeColor="text1"/>
          <w:sz w:val="24"/>
          <w:szCs w:val="24"/>
        </w:rPr>
        <w:t>, as well as the</w:t>
      </w:r>
      <w:r w:rsidR="005D48DC" w:rsidRPr="002604E3">
        <w:rPr>
          <w:rFonts w:ascii="Arial" w:hAnsi="Arial" w:cs="Arial"/>
          <w:color w:val="000000" w:themeColor="text1"/>
          <w:sz w:val="24"/>
          <w:szCs w:val="24"/>
        </w:rPr>
        <w:t>ir</w:t>
      </w:r>
      <w:r w:rsidRPr="002604E3">
        <w:rPr>
          <w:rFonts w:ascii="Arial" w:hAnsi="Arial" w:cs="Arial"/>
          <w:color w:val="000000" w:themeColor="text1"/>
          <w:sz w:val="24"/>
          <w:szCs w:val="24"/>
        </w:rPr>
        <w:t xml:space="preserve"> service’s ability to effectively support disabled students in future, results were somewhat mixed. As demonstrated in Figure </w:t>
      </w:r>
      <w:r w:rsidR="00C60019">
        <w:rPr>
          <w:rFonts w:ascii="Arial" w:hAnsi="Arial" w:cs="Arial"/>
          <w:color w:val="000000" w:themeColor="text1"/>
          <w:sz w:val="24"/>
          <w:szCs w:val="24"/>
        </w:rPr>
        <w:t>9</w:t>
      </w:r>
      <w:r w:rsidR="00DC3597" w:rsidRPr="002604E3">
        <w:rPr>
          <w:rFonts w:ascii="Arial" w:hAnsi="Arial" w:cs="Arial"/>
          <w:color w:val="000000" w:themeColor="text1"/>
          <w:sz w:val="24"/>
          <w:szCs w:val="24"/>
        </w:rPr>
        <w:t xml:space="preserve">, </w:t>
      </w:r>
      <w:r w:rsidRPr="002604E3">
        <w:rPr>
          <w:rFonts w:ascii="Arial" w:hAnsi="Arial" w:cs="Arial"/>
          <w:color w:val="000000" w:themeColor="text1"/>
          <w:sz w:val="24"/>
          <w:szCs w:val="24"/>
        </w:rPr>
        <w:t xml:space="preserve">while around a third of respondents </w:t>
      </w:r>
      <w:r w:rsidR="005D48DC" w:rsidRPr="002604E3">
        <w:rPr>
          <w:rFonts w:ascii="Arial" w:hAnsi="Arial" w:cs="Arial"/>
          <w:color w:val="000000" w:themeColor="text1"/>
          <w:sz w:val="24"/>
          <w:szCs w:val="24"/>
        </w:rPr>
        <w:t>felt positive about the direction of travel (</w:t>
      </w:r>
      <w:r w:rsidR="002810FD">
        <w:rPr>
          <w:rFonts w:ascii="Arial" w:hAnsi="Arial" w:cs="Arial"/>
          <w:color w:val="000000" w:themeColor="text1"/>
          <w:sz w:val="24"/>
          <w:szCs w:val="24"/>
        </w:rPr>
        <w:t>rated 4</w:t>
      </w:r>
      <w:r w:rsidR="005D48DC" w:rsidRPr="002604E3">
        <w:rPr>
          <w:rFonts w:ascii="Arial" w:hAnsi="Arial" w:cs="Arial"/>
          <w:color w:val="000000" w:themeColor="text1"/>
          <w:sz w:val="24"/>
          <w:szCs w:val="24"/>
        </w:rPr>
        <w:t xml:space="preserve">), </w:t>
      </w:r>
      <w:r w:rsidRPr="002604E3">
        <w:rPr>
          <w:rFonts w:ascii="Arial" w:hAnsi="Arial" w:cs="Arial"/>
          <w:color w:val="000000" w:themeColor="text1"/>
          <w:sz w:val="24"/>
          <w:szCs w:val="24"/>
        </w:rPr>
        <w:t xml:space="preserve">a similar proportion provided a more neutral score.  </w:t>
      </w:r>
    </w:p>
    <w:p w14:paraId="15E83E55" w14:textId="77777777" w:rsidR="00A02084" w:rsidRPr="002604E3" w:rsidRDefault="00A02084" w:rsidP="00C660FD">
      <w:pPr>
        <w:keepNext/>
        <w:spacing w:line="276" w:lineRule="auto"/>
        <w:rPr>
          <w:rFonts w:ascii="Arial" w:hAnsi="Arial" w:cs="Arial"/>
          <w:color w:val="000000" w:themeColor="text1"/>
        </w:rPr>
      </w:pPr>
      <w:r w:rsidRPr="002604E3">
        <w:rPr>
          <w:rFonts w:ascii="Arial" w:hAnsi="Arial" w:cs="Arial"/>
          <w:noProof/>
          <w:color w:val="000000" w:themeColor="text1"/>
          <w:sz w:val="24"/>
          <w:szCs w:val="24"/>
          <w:lang w:eastAsia="en-GB"/>
        </w:rPr>
        <w:lastRenderedPageBreak/>
        <w:drawing>
          <wp:inline distT="0" distB="0" distL="0" distR="0" wp14:anchorId="798E3FFB" wp14:editId="67D30E5F">
            <wp:extent cx="5486400" cy="3200400"/>
            <wp:effectExtent l="0" t="0" r="0" b="0"/>
            <wp:docPr id="6" name="Chart 6" descr="A bar chart shows that 44% of respondents felt positive about the direction of travel for disability services with 24% feeling less positive."/>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ABF2B0" w14:textId="4CB3BA31" w:rsidR="00A02084" w:rsidRPr="002604E3" w:rsidRDefault="00A02084" w:rsidP="00C660FD">
      <w:pPr>
        <w:pStyle w:val="Caption"/>
        <w:spacing w:line="276" w:lineRule="auto"/>
        <w:rPr>
          <w:rFonts w:ascii="Arial" w:hAnsi="Arial" w:cs="Arial"/>
          <w:color w:val="002060"/>
          <w:sz w:val="32"/>
          <w:szCs w:val="24"/>
        </w:rPr>
      </w:pPr>
      <w:r w:rsidRPr="002604E3">
        <w:rPr>
          <w:rFonts w:ascii="Arial" w:hAnsi="Arial" w:cs="Arial"/>
          <w:color w:val="002060"/>
          <w:sz w:val="22"/>
        </w:rPr>
        <w:t xml:space="preserve">Figure </w:t>
      </w:r>
      <w:r w:rsidRPr="002604E3">
        <w:rPr>
          <w:rFonts w:ascii="Arial" w:hAnsi="Arial" w:cs="Arial"/>
          <w:color w:val="002060"/>
          <w:sz w:val="22"/>
        </w:rPr>
        <w:fldChar w:fldCharType="begin"/>
      </w:r>
      <w:r w:rsidRPr="002604E3">
        <w:rPr>
          <w:rFonts w:ascii="Arial" w:hAnsi="Arial" w:cs="Arial"/>
          <w:color w:val="002060"/>
          <w:sz w:val="22"/>
        </w:rPr>
        <w:instrText xml:space="preserve"> SEQ Figure \* ARABIC </w:instrText>
      </w:r>
      <w:r w:rsidRPr="002604E3">
        <w:rPr>
          <w:rFonts w:ascii="Arial" w:hAnsi="Arial" w:cs="Arial"/>
          <w:color w:val="002060"/>
          <w:sz w:val="22"/>
        </w:rPr>
        <w:fldChar w:fldCharType="separate"/>
      </w:r>
      <w:r w:rsidR="00C60019">
        <w:rPr>
          <w:rFonts w:ascii="Arial" w:hAnsi="Arial" w:cs="Arial"/>
          <w:noProof/>
          <w:color w:val="002060"/>
          <w:sz w:val="22"/>
        </w:rPr>
        <w:t>9</w:t>
      </w:r>
      <w:r w:rsidRPr="002604E3">
        <w:rPr>
          <w:rFonts w:ascii="Arial" w:hAnsi="Arial" w:cs="Arial"/>
          <w:color w:val="002060"/>
          <w:sz w:val="22"/>
        </w:rPr>
        <w:fldChar w:fldCharType="end"/>
      </w:r>
      <w:r w:rsidRPr="002604E3">
        <w:rPr>
          <w:rFonts w:ascii="Arial" w:hAnsi="Arial" w:cs="Arial"/>
          <w:color w:val="002060"/>
          <w:sz w:val="22"/>
        </w:rPr>
        <w:t xml:space="preserve"> – </w:t>
      </w:r>
      <w:bookmarkStart w:id="17" w:name="_Hlk137629004"/>
      <w:r w:rsidRPr="002604E3">
        <w:rPr>
          <w:rFonts w:ascii="Arial" w:hAnsi="Arial" w:cs="Arial"/>
          <w:color w:val="002060"/>
          <w:sz w:val="22"/>
        </w:rPr>
        <w:t>Rating on how positive respondents felt about the direction of travel for disability services</w:t>
      </w:r>
      <w:r w:rsidR="00694F3D" w:rsidRPr="002604E3">
        <w:rPr>
          <w:rFonts w:ascii="Arial" w:hAnsi="Arial" w:cs="Arial"/>
          <w:color w:val="002060"/>
          <w:sz w:val="22"/>
        </w:rPr>
        <w:t>. Note the scale ranges from 1, ‘not positive at all’, to 5, ‘extremely positive’</w:t>
      </w:r>
      <w:bookmarkEnd w:id="17"/>
    </w:p>
    <w:p w14:paraId="2489F912" w14:textId="714CC94E" w:rsidR="00A02084" w:rsidRDefault="00A02084"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Operational challenges most frequently mentioned as </w:t>
      </w:r>
      <w:r w:rsidR="006A1C28" w:rsidRPr="002604E3">
        <w:rPr>
          <w:rFonts w:ascii="Arial" w:hAnsi="Arial" w:cs="Arial"/>
          <w:color w:val="000000" w:themeColor="text1"/>
          <w:sz w:val="24"/>
          <w:szCs w:val="24"/>
        </w:rPr>
        <w:t xml:space="preserve">limiting the ability </w:t>
      </w:r>
      <w:r w:rsidR="00A45FB6" w:rsidRPr="002604E3">
        <w:rPr>
          <w:rFonts w:ascii="Arial" w:hAnsi="Arial" w:cs="Arial"/>
          <w:color w:val="000000" w:themeColor="text1"/>
          <w:sz w:val="24"/>
          <w:szCs w:val="24"/>
        </w:rPr>
        <w:t>of</w:t>
      </w:r>
      <w:r w:rsidR="003B350C" w:rsidRPr="002604E3">
        <w:rPr>
          <w:rFonts w:ascii="Arial" w:hAnsi="Arial" w:cs="Arial"/>
          <w:color w:val="000000" w:themeColor="text1"/>
          <w:sz w:val="24"/>
          <w:szCs w:val="24"/>
        </w:rPr>
        <w:t xml:space="preserve"> disability services</w:t>
      </w:r>
      <w:r w:rsidR="00A45FB6" w:rsidRPr="002604E3">
        <w:rPr>
          <w:rFonts w:ascii="Arial" w:hAnsi="Arial" w:cs="Arial"/>
          <w:color w:val="000000" w:themeColor="text1"/>
          <w:sz w:val="24"/>
          <w:szCs w:val="24"/>
        </w:rPr>
        <w:t xml:space="preserve"> to be </w:t>
      </w:r>
      <w:r w:rsidR="0041113D" w:rsidRPr="002604E3">
        <w:rPr>
          <w:rFonts w:ascii="Arial" w:hAnsi="Arial" w:cs="Arial"/>
          <w:color w:val="000000" w:themeColor="text1"/>
          <w:sz w:val="24"/>
          <w:szCs w:val="24"/>
        </w:rPr>
        <w:t>proactive instead of reactive included</w:t>
      </w:r>
      <w:r w:rsidRPr="002604E3">
        <w:rPr>
          <w:rFonts w:ascii="Arial" w:hAnsi="Arial" w:cs="Arial"/>
          <w:color w:val="000000" w:themeColor="text1"/>
          <w:sz w:val="24"/>
          <w:szCs w:val="24"/>
        </w:rPr>
        <w:t>: a lack of resource within disa</w:t>
      </w:r>
      <w:r w:rsidR="003B350C" w:rsidRPr="002604E3">
        <w:rPr>
          <w:rFonts w:ascii="Arial" w:hAnsi="Arial" w:cs="Arial"/>
          <w:color w:val="000000" w:themeColor="text1"/>
          <w:sz w:val="24"/>
          <w:szCs w:val="24"/>
        </w:rPr>
        <w:t>bility services and across a provider</w:t>
      </w:r>
      <w:r w:rsidRPr="002604E3">
        <w:rPr>
          <w:rFonts w:ascii="Arial" w:hAnsi="Arial" w:cs="Arial"/>
          <w:color w:val="000000" w:themeColor="text1"/>
          <w:sz w:val="24"/>
          <w:szCs w:val="24"/>
        </w:rPr>
        <w:t xml:space="preserve"> more widely; an ever increasing number of disabled students, including disabled students with more complex support requirements and/or multiple diagnoses registering for support; </w:t>
      </w:r>
      <w:r w:rsidR="00FA35EB" w:rsidRPr="002604E3">
        <w:rPr>
          <w:rFonts w:ascii="Arial" w:hAnsi="Arial" w:cs="Arial"/>
          <w:color w:val="000000" w:themeColor="text1"/>
          <w:sz w:val="24"/>
          <w:szCs w:val="24"/>
        </w:rPr>
        <w:t>deterioration of</w:t>
      </w:r>
      <w:r w:rsidR="00A45FB6" w:rsidRPr="002604E3">
        <w:rPr>
          <w:rFonts w:ascii="Arial" w:hAnsi="Arial" w:cs="Arial"/>
          <w:color w:val="000000" w:themeColor="text1"/>
          <w:sz w:val="24"/>
          <w:szCs w:val="24"/>
        </w:rPr>
        <w:t xml:space="preserve"> working conditions</w:t>
      </w:r>
      <w:r w:rsidR="00FA35EB" w:rsidRPr="002604E3">
        <w:rPr>
          <w:rFonts w:ascii="Arial" w:hAnsi="Arial" w:cs="Arial"/>
          <w:color w:val="000000" w:themeColor="text1"/>
          <w:sz w:val="24"/>
          <w:szCs w:val="24"/>
        </w:rPr>
        <w:t xml:space="preserve"> and promotion opportunities for disability advisers</w:t>
      </w:r>
      <w:r w:rsidR="00A45FB6" w:rsidRPr="002604E3">
        <w:rPr>
          <w:rFonts w:ascii="Arial" w:hAnsi="Arial" w:cs="Arial"/>
          <w:color w:val="000000" w:themeColor="text1"/>
          <w:sz w:val="24"/>
          <w:szCs w:val="24"/>
        </w:rPr>
        <w:t xml:space="preserve">; </w:t>
      </w:r>
      <w:r w:rsidRPr="002604E3">
        <w:rPr>
          <w:rFonts w:ascii="Arial" w:hAnsi="Arial" w:cs="Arial"/>
          <w:color w:val="000000" w:themeColor="text1"/>
          <w:sz w:val="24"/>
          <w:szCs w:val="24"/>
        </w:rPr>
        <w:t xml:space="preserve">outdated administrative systems and processes; and a lack of buy-in and investment on behalf of senior leadership. </w:t>
      </w:r>
      <w:r w:rsidR="007509A4">
        <w:rPr>
          <w:rFonts w:ascii="Arial" w:hAnsi="Arial" w:cs="Arial"/>
          <w:color w:val="000000" w:themeColor="text1"/>
          <w:sz w:val="24"/>
          <w:szCs w:val="24"/>
        </w:rPr>
        <w:t>This is seen in the following comments.</w:t>
      </w:r>
    </w:p>
    <w:p w14:paraId="598D672A" w14:textId="22B026E8" w:rsidR="00E34B54" w:rsidRDefault="00E34B5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“Demand on our service is ever increasing (including that our student cases are becoming more and more complex, requiring more time and longer spent working on cases.”</w:t>
      </w:r>
    </w:p>
    <w:p w14:paraId="3B8706CA" w14:textId="77777777" w:rsidR="00ED4C6A" w:rsidRPr="00ED4C6A" w:rsidRDefault="00ED4C6A" w:rsidP="00C660FD">
      <w:pPr>
        <w:spacing w:line="276" w:lineRule="auto"/>
        <w:ind w:left="720"/>
        <w:rPr>
          <w:rFonts w:ascii="Arial" w:hAnsi="Arial" w:cs="Arial"/>
          <w:i/>
          <w:color w:val="002060"/>
          <w:sz w:val="24"/>
          <w:szCs w:val="24"/>
        </w:rPr>
      </w:pPr>
      <w:r w:rsidRPr="00ED4C6A">
        <w:rPr>
          <w:rFonts w:ascii="Arial" w:hAnsi="Arial" w:cs="Arial"/>
          <w:i/>
          <w:color w:val="002060"/>
          <w:sz w:val="24"/>
          <w:szCs w:val="24"/>
        </w:rPr>
        <w:t xml:space="preserve">“Squeezed resources and lack of staff means that we no longer have time to carry out developmental, proactive and strategic projects – we are often very reactive.” </w:t>
      </w:r>
    </w:p>
    <w:p w14:paraId="086F2798" w14:textId="1E82A98A" w:rsidR="009A1990" w:rsidRDefault="00A02084"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Taken together, respondents reported that these </w:t>
      </w:r>
      <w:r w:rsidR="004C0911" w:rsidRPr="002604E3">
        <w:rPr>
          <w:rFonts w:ascii="Arial" w:hAnsi="Arial" w:cs="Arial"/>
          <w:color w:val="000000" w:themeColor="text1"/>
          <w:sz w:val="24"/>
          <w:szCs w:val="24"/>
        </w:rPr>
        <w:t xml:space="preserve">challenges further </w:t>
      </w:r>
      <w:r w:rsidRPr="002604E3">
        <w:rPr>
          <w:rFonts w:ascii="Arial" w:hAnsi="Arial" w:cs="Arial"/>
          <w:color w:val="000000" w:themeColor="text1"/>
          <w:sz w:val="24"/>
          <w:szCs w:val="24"/>
        </w:rPr>
        <w:t>contributed to</w:t>
      </w:r>
      <w:r w:rsidR="00A01444" w:rsidRPr="002604E3">
        <w:rPr>
          <w:rFonts w:ascii="Arial" w:hAnsi="Arial" w:cs="Arial"/>
          <w:color w:val="000000" w:themeColor="text1"/>
          <w:sz w:val="24"/>
          <w:szCs w:val="24"/>
        </w:rPr>
        <w:t xml:space="preserve"> high</w:t>
      </w:r>
      <w:r w:rsidRPr="002604E3">
        <w:rPr>
          <w:rFonts w:ascii="Arial" w:hAnsi="Arial" w:cs="Arial"/>
          <w:color w:val="000000" w:themeColor="text1"/>
          <w:sz w:val="24"/>
          <w:szCs w:val="24"/>
        </w:rPr>
        <w:t xml:space="preserve"> workload levels that often felt ‘beyond capacity’.</w:t>
      </w:r>
      <w:r w:rsidR="00DC3597" w:rsidRPr="002604E3">
        <w:rPr>
          <w:rFonts w:ascii="Arial" w:hAnsi="Arial" w:cs="Arial"/>
          <w:color w:val="000000" w:themeColor="text1"/>
          <w:sz w:val="24"/>
          <w:szCs w:val="24"/>
        </w:rPr>
        <w:t xml:space="preserve"> </w:t>
      </w:r>
      <w:r w:rsidR="00CC4A65" w:rsidRPr="002604E3">
        <w:rPr>
          <w:rFonts w:ascii="Arial" w:hAnsi="Arial" w:cs="Arial"/>
          <w:color w:val="000000" w:themeColor="text1"/>
          <w:sz w:val="24"/>
          <w:szCs w:val="24"/>
        </w:rPr>
        <w:t>On occasion, this was</w:t>
      </w:r>
      <w:r w:rsidRPr="002604E3">
        <w:rPr>
          <w:rFonts w:ascii="Arial" w:hAnsi="Arial" w:cs="Arial"/>
          <w:color w:val="000000" w:themeColor="text1"/>
          <w:sz w:val="24"/>
          <w:szCs w:val="24"/>
        </w:rPr>
        <w:t xml:space="preserve"> causing some disability advisers to consider their </w:t>
      </w:r>
      <w:r w:rsidR="006A1C28" w:rsidRPr="002604E3">
        <w:rPr>
          <w:rFonts w:ascii="Arial" w:hAnsi="Arial" w:cs="Arial"/>
          <w:color w:val="000000" w:themeColor="text1"/>
          <w:sz w:val="24"/>
          <w:szCs w:val="24"/>
        </w:rPr>
        <w:t xml:space="preserve">future </w:t>
      </w:r>
      <w:r w:rsidRPr="002604E3">
        <w:rPr>
          <w:rFonts w:ascii="Arial" w:hAnsi="Arial" w:cs="Arial"/>
          <w:color w:val="000000" w:themeColor="text1"/>
          <w:sz w:val="24"/>
          <w:szCs w:val="24"/>
        </w:rPr>
        <w:t xml:space="preserve">role, which could ultimately lead to the ‘potential loss of a wealth of experience and expertise from disability support’. </w:t>
      </w:r>
      <w:r w:rsidR="009A1990">
        <w:rPr>
          <w:rFonts w:ascii="Arial" w:hAnsi="Arial" w:cs="Arial"/>
          <w:color w:val="000000" w:themeColor="text1"/>
          <w:sz w:val="24"/>
          <w:szCs w:val="24"/>
        </w:rPr>
        <w:t xml:space="preserve">This was particularly pertinent for staff working in providers with a reported ratio of one disability adviser to more than 750 disabled students, with the following comments shared by those particular respondents: </w:t>
      </w:r>
    </w:p>
    <w:p w14:paraId="25B8E49C" w14:textId="79260219" w:rsidR="009A1990" w:rsidRPr="00F66C7D" w:rsidRDefault="00F66C7D" w:rsidP="00F66C7D">
      <w:pPr>
        <w:spacing w:line="276" w:lineRule="auto"/>
        <w:ind w:left="720"/>
        <w:rPr>
          <w:rFonts w:ascii="Arial" w:hAnsi="Arial" w:cs="Arial"/>
          <w:i/>
          <w:color w:val="002060"/>
          <w:sz w:val="24"/>
          <w:szCs w:val="24"/>
        </w:rPr>
      </w:pPr>
      <w:r w:rsidRPr="00F66C7D">
        <w:rPr>
          <w:rFonts w:ascii="Arial" w:hAnsi="Arial" w:cs="Arial"/>
          <w:i/>
          <w:color w:val="002060"/>
          <w:sz w:val="24"/>
          <w:szCs w:val="24"/>
        </w:rPr>
        <w:t>“The workload is relentless, and I’m also responsible for my team’s workload and wellbeing.”</w:t>
      </w:r>
    </w:p>
    <w:p w14:paraId="422B6E7F" w14:textId="17A823D4" w:rsidR="00F66C7D" w:rsidRPr="00F66C7D" w:rsidRDefault="00F66C7D" w:rsidP="00F66C7D">
      <w:pPr>
        <w:spacing w:line="276" w:lineRule="auto"/>
        <w:ind w:left="720"/>
        <w:rPr>
          <w:rFonts w:ascii="Arial" w:hAnsi="Arial" w:cs="Arial"/>
          <w:i/>
          <w:color w:val="002060"/>
          <w:sz w:val="24"/>
          <w:szCs w:val="24"/>
        </w:rPr>
      </w:pPr>
      <w:r w:rsidRPr="00F66C7D">
        <w:rPr>
          <w:rFonts w:ascii="Arial" w:hAnsi="Arial" w:cs="Arial"/>
          <w:i/>
          <w:color w:val="002060"/>
          <w:sz w:val="24"/>
          <w:szCs w:val="24"/>
        </w:rPr>
        <w:lastRenderedPageBreak/>
        <w:t>“I am very tired. My caseload is very large.”</w:t>
      </w:r>
    </w:p>
    <w:p w14:paraId="2FCB2A24" w14:textId="586F8B58" w:rsidR="009A1990" w:rsidRPr="00F66C7D" w:rsidRDefault="00F66C7D" w:rsidP="00F66C7D">
      <w:pPr>
        <w:spacing w:line="276" w:lineRule="auto"/>
        <w:ind w:left="720"/>
        <w:rPr>
          <w:rFonts w:ascii="Arial" w:hAnsi="Arial" w:cs="Arial"/>
          <w:i/>
          <w:color w:val="002060"/>
          <w:sz w:val="24"/>
          <w:szCs w:val="24"/>
        </w:rPr>
      </w:pPr>
      <w:r w:rsidRPr="00F66C7D">
        <w:rPr>
          <w:rFonts w:ascii="Arial" w:hAnsi="Arial" w:cs="Arial"/>
          <w:i/>
          <w:color w:val="002060"/>
          <w:sz w:val="24"/>
          <w:szCs w:val="24"/>
        </w:rPr>
        <w:t xml:space="preserve">“The volume and complexity of work has increased hugely in the past few years and I am constantly overwhelmed. I often feel I am not doing enough to support my students and colleagues, and that is really demoralising.” </w:t>
      </w:r>
    </w:p>
    <w:p w14:paraId="5C24E4AE" w14:textId="3E82823D" w:rsidR="00A02084" w:rsidRPr="002604E3" w:rsidRDefault="004C0911"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For a couple of respondents, while they were determined to stay </w:t>
      </w:r>
      <w:r w:rsidR="00A45FB6" w:rsidRPr="002604E3">
        <w:rPr>
          <w:rFonts w:ascii="Arial" w:hAnsi="Arial" w:cs="Arial"/>
          <w:color w:val="000000" w:themeColor="text1"/>
          <w:sz w:val="24"/>
          <w:szCs w:val="24"/>
        </w:rPr>
        <w:t xml:space="preserve">in the role, their professional </w:t>
      </w:r>
      <w:r w:rsidRPr="002604E3">
        <w:rPr>
          <w:rFonts w:ascii="Arial" w:hAnsi="Arial" w:cs="Arial"/>
          <w:color w:val="000000" w:themeColor="text1"/>
          <w:sz w:val="24"/>
          <w:szCs w:val="24"/>
        </w:rPr>
        <w:t xml:space="preserve">lifespan </w:t>
      </w:r>
      <w:r w:rsidR="00A45FB6" w:rsidRPr="002604E3">
        <w:rPr>
          <w:rFonts w:ascii="Arial" w:hAnsi="Arial" w:cs="Arial"/>
          <w:color w:val="000000" w:themeColor="text1"/>
          <w:sz w:val="24"/>
          <w:szCs w:val="24"/>
        </w:rPr>
        <w:t xml:space="preserve">and ultimate cost to their wellbeing </w:t>
      </w:r>
      <w:r w:rsidRPr="002604E3">
        <w:rPr>
          <w:rFonts w:ascii="Arial" w:hAnsi="Arial" w:cs="Arial"/>
          <w:color w:val="000000" w:themeColor="text1"/>
          <w:sz w:val="24"/>
          <w:szCs w:val="24"/>
        </w:rPr>
        <w:t xml:space="preserve">was still under consideration.   </w:t>
      </w:r>
    </w:p>
    <w:p w14:paraId="40657639" w14:textId="7A9A5BFE" w:rsidR="004C0911" w:rsidRPr="002604E3" w:rsidRDefault="004C0911"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“I love my job and remain committed to supporting disabled students, I do fear there is an emotional shelf life for those involved in supporting disabled students.”</w:t>
      </w:r>
    </w:p>
    <w:p w14:paraId="23F28F1A" w14:textId="5D4E3CFF" w:rsidR="004C0911" w:rsidRPr="002604E3" w:rsidRDefault="004C0911"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“I wouldn't want to do any other work, as I fundamentally believe in the work we do.  But it comes at a cost in terms of wellbeing because of the workload and pressures of the role.”</w:t>
      </w:r>
    </w:p>
    <w:p w14:paraId="4BC10CD6" w14:textId="187C5381" w:rsidR="00A02084" w:rsidRPr="002604E3" w:rsidRDefault="00A24F02" w:rsidP="00C660FD">
      <w:pPr>
        <w:spacing w:line="276" w:lineRule="auto"/>
        <w:rPr>
          <w:rFonts w:ascii="Arial" w:hAnsi="Arial" w:cs="Arial"/>
          <w:color w:val="000000" w:themeColor="text1"/>
          <w:sz w:val="24"/>
          <w:szCs w:val="24"/>
        </w:rPr>
      </w:pPr>
      <w:r>
        <w:rPr>
          <w:rFonts w:ascii="Arial" w:hAnsi="Arial" w:cs="Arial"/>
          <w:color w:val="000000" w:themeColor="text1"/>
          <w:sz w:val="24"/>
          <w:szCs w:val="24"/>
        </w:rPr>
        <w:t>Moreover</w:t>
      </w:r>
      <w:r w:rsidR="00A02084" w:rsidRPr="002604E3">
        <w:rPr>
          <w:rFonts w:ascii="Arial" w:hAnsi="Arial" w:cs="Arial"/>
          <w:color w:val="000000" w:themeColor="text1"/>
          <w:sz w:val="24"/>
          <w:szCs w:val="24"/>
        </w:rPr>
        <w:t>,</w:t>
      </w:r>
      <w:r w:rsidR="003B350C" w:rsidRPr="002604E3">
        <w:rPr>
          <w:rFonts w:ascii="Arial" w:hAnsi="Arial" w:cs="Arial"/>
          <w:color w:val="000000" w:themeColor="text1"/>
          <w:sz w:val="24"/>
          <w:szCs w:val="24"/>
        </w:rPr>
        <w:t xml:space="preserve"> a large number of</w:t>
      </w:r>
      <w:r w:rsidR="00A02084" w:rsidRPr="002604E3">
        <w:rPr>
          <w:rFonts w:ascii="Arial" w:hAnsi="Arial" w:cs="Arial"/>
          <w:color w:val="000000" w:themeColor="text1"/>
          <w:sz w:val="24"/>
          <w:szCs w:val="24"/>
        </w:rPr>
        <w:t xml:space="preserve"> respondents mentioned that the proposed changes to DSA assessments could have a direct impact on the future of the service. While no formal decision had been published at the time of administering the survey, disability advisers lacked both guidance and reassurance on the </w:t>
      </w:r>
      <w:r w:rsidR="00FA35EB" w:rsidRPr="002604E3">
        <w:rPr>
          <w:rFonts w:ascii="Arial" w:hAnsi="Arial" w:cs="Arial"/>
          <w:color w:val="000000" w:themeColor="text1"/>
          <w:sz w:val="24"/>
          <w:szCs w:val="24"/>
        </w:rPr>
        <w:t xml:space="preserve">intent and implementation of changes </w:t>
      </w:r>
      <w:r w:rsidR="00A02084" w:rsidRPr="002604E3">
        <w:rPr>
          <w:rFonts w:ascii="Arial" w:hAnsi="Arial" w:cs="Arial"/>
          <w:color w:val="000000" w:themeColor="text1"/>
          <w:sz w:val="24"/>
          <w:szCs w:val="24"/>
        </w:rPr>
        <w:t xml:space="preserve">outlined in the proposals, and how to manage them. </w:t>
      </w:r>
    </w:p>
    <w:p w14:paraId="48163FA3" w14:textId="50228E57" w:rsidR="00A02084" w:rsidRPr="002604E3" w:rsidRDefault="00A02084"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Finally, respondents expressed concern over the shifting perception and treatment of </w:t>
      </w:r>
      <w:r w:rsidR="006A1C28" w:rsidRPr="002604E3">
        <w:rPr>
          <w:rFonts w:ascii="Arial" w:hAnsi="Arial" w:cs="Arial"/>
          <w:color w:val="000000" w:themeColor="text1"/>
          <w:sz w:val="24"/>
          <w:szCs w:val="24"/>
        </w:rPr>
        <w:t xml:space="preserve">staff within </w:t>
      </w:r>
      <w:r w:rsidRPr="002604E3">
        <w:rPr>
          <w:rFonts w:ascii="Arial" w:hAnsi="Arial" w:cs="Arial"/>
          <w:color w:val="000000" w:themeColor="text1"/>
          <w:sz w:val="24"/>
          <w:szCs w:val="24"/>
        </w:rPr>
        <w:t>disability ser</w:t>
      </w:r>
      <w:r w:rsidR="00A01444" w:rsidRPr="002604E3">
        <w:rPr>
          <w:rFonts w:ascii="Arial" w:hAnsi="Arial" w:cs="Arial"/>
          <w:color w:val="000000" w:themeColor="text1"/>
          <w:sz w:val="24"/>
          <w:szCs w:val="24"/>
        </w:rPr>
        <w:t>vices, which in some instances led to the ‘de-professionalis</w:t>
      </w:r>
      <w:r w:rsidRPr="002604E3">
        <w:rPr>
          <w:rFonts w:ascii="Arial" w:hAnsi="Arial" w:cs="Arial"/>
          <w:color w:val="000000" w:themeColor="text1"/>
          <w:sz w:val="24"/>
          <w:szCs w:val="24"/>
        </w:rPr>
        <w:t xml:space="preserve">ation and downgrading of disability support roles.’ Another respondent mentioned that there was a ‘push to make us all generalists’ </w:t>
      </w:r>
      <w:r w:rsidR="009351BC" w:rsidRPr="002604E3">
        <w:rPr>
          <w:rFonts w:ascii="Arial" w:hAnsi="Arial" w:cs="Arial"/>
          <w:color w:val="000000" w:themeColor="text1"/>
          <w:sz w:val="24"/>
          <w:szCs w:val="24"/>
        </w:rPr>
        <w:t>within their provider.</w:t>
      </w:r>
      <w:r w:rsidR="004C0911" w:rsidRPr="002604E3">
        <w:rPr>
          <w:rFonts w:ascii="Arial" w:hAnsi="Arial" w:cs="Arial"/>
          <w:color w:val="000000" w:themeColor="text1"/>
          <w:sz w:val="24"/>
          <w:szCs w:val="24"/>
        </w:rPr>
        <w:t xml:space="preserve"> These comments serve </w:t>
      </w:r>
      <w:r w:rsidRPr="002604E3">
        <w:rPr>
          <w:rFonts w:ascii="Arial" w:hAnsi="Arial" w:cs="Arial"/>
          <w:color w:val="000000" w:themeColor="text1"/>
          <w:sz w:val="24"/>
          <w:szCs w:val="24"/>
        </w:rPr>
        <w:t xml:space="preserve">as a reminder of the perceived precariousness of staff based in disability services, wherein the </w:t>
      </w:r>
      <w:r w:rsidR="006A1C28" w:rsidRPr="002604E3">
        <w:rPr>
          <w:rFonts w:ascii="Arial" w:hAnsi="Arial" w:cs="Arial"/>
          <w:color w:val="000000" w:themeColor="text1"/>
          <w:sz w:val="24"/>
          <w:szCs w:val="24"/>
        </w:rPr>
        <w:t>professionalism</w:t>
      </w:r>
      <w:r w:rsidRPr="002604E3">
        <w:rPr>
          <w:rFonts w:ascii="Arial" w:hAnsi="Arial" w:cs="Arial"/>
          <w:color w:val="000000" w:themeColor="text1"/>
          <w:sz w:val="24"/>
          <w:szCs w:val="24"/>
        </w:rPr>
        <w:t xml:space="preserve"> and centrality of their professional roles often felt overlooked.</w:t>
      </w:r>
    </w:p>
    <w:p w14:paraId="0CED2F15" w14:textId="73464A22" w:rsidR="00A45FB6" w:rsidRPr="002604E3" w:rsidRDefault="00A45FB6"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“I love my job but I'd like to be taken more seriously as an educational professional, not just learning support.”</w:t>
      </w:r>
    </w:p>
    <w:p w14:paraId="18943E83" w14:textId="58A53D64" w:rsidR="00A02084" w:rsidRPr="002604E3" w:rsidRDefault="004C0911"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Adding to this, o</w:t>
      </w:r>
      <w:r w:rsidR="00A02084" w:rsidRPr="002604E3">
        <w:rPr>
          <w:rFonts w:ascii="Arial" w:hAnsi="Arial" w:cs="Arial"/>
          <w:color w:val="000000" w:themeColor="text1"/>
          <w:sz w:val="24"/>
          <w:szCs w:val="24"/>
        </w:rPr>
        <w:t xml:space="preserve">ne respondent described their disability service as having ‘all the accountability and none of the authority’. </w:t>
      </w:r>
      <w:r w:rsidR="00C418F4">
        <w:rPr>
          <w:rFonts w:ascii="Arial" w:hAnsi="Arial" w:cs="Arial"/>
          <w:color w:val="000000" w:themeColor="text1"/>
          <w:sz w:val="24"/>
          <w:szCs w:val="24"/>
        </w:rPr>
        <w:t xml:space="preserve">Owing to a lack of perceived strategic support at a </w:t>
      </w:r>
      <w:r w:rsidR="00A24F02">
        <w:rPr>
          <w:rFonts w:ascii="Arial" w:hAnsi="Arial" w:cs="Arial"/>
          <w:color w:val="000000" w:themeColor="text1"/>
          <w:sz w:val="24"/>
          <w:szCs w:val="24"/>
        </w:rPr>
        <w:t>leadership level</w:t>
      </w:r>
      <w:r w:rsidR="00C418F4">
        <w:rPr>
          <w:rFonts w:ascii="Arial" w:hAnsi="Arial" w:cs="Arial"/>
          <w:color w:val="000000" w:themeColor="text1"/>
          <w:sz w:val="24"/>
          <w:szCs w:val="24"/>
        </w:rPr>
        <w:t xml:space="preserve">, several respondents felt fearful about the safety of </w:t>
      </w:r>
      <w:r w:rsidR="00A24F02">
        <w:rPr>
          <w:rFonts w:ascii="Arial" w:hAnsi="Arial" w:cs="Arial"/>
          <w:color w:val="000000" w:themeColor="text1"/>
          <w:sz w:val="24"/>
          <w:szCs w:val="24"/>
        </w:rPr>
        <w:t xml:space="preserve">disabled students, particularly </w:t>
      </w:r>
      <w:r w:rsidR="00C418F4">
        <w:rPr>
          <w:rFonts w:ascii="Arial" w:hAnsi="Arial" w:cs="Arial"/>
          <w:color w:val="000000" w:themeColor="text1"/>
          <w:sz w:val="24"/>
          <w:szCs w:val="24"/>
        </w:rPr>
        <w:t xml:space="preserve">in the wake of </w:t>
      </w:r>
      <w:r w:rsidR="00A02084" w:rsidRPr="002604E3">
        <w:rPr>
          <w:rFonts w:ascii="Arial" w:hAnsi="Arial" w:cs="Arial"/>
          <w:color w:val="000000" w:themeColor="text1"/>
          <w:sz w:val="24"/>
          <w:szCs w:val="24"/>
        </w:rPr>
        <w:t xml:space="preserve">the </w:t>
      </w:r>
      <w:r w:rsidR="006A1C28" w:rsidRPr="002604E3">
        <w:rPr>
          <w:rFonts w:ascii="Arial" w:hAnsi="Arial" w:cs="Arial"/>
          <w:color w:val="000000" w:themeColor="text1"/>
          <w:sz w:val="24"/>
          <w:szCs w:val="24"/>
        </w:rPr>
        <w:t xml:space="preserve">Abrahart </w:t>
      </w:r>
      <w:r w:rsidR="00A02084" w:rsidRPr="002604E3">
        <w:rPr>
          <w:rFonts w:ascii="Arial" w:hAnsi="Arial" w:cs="Arial"/>
          <w:color w:val="000000" w:themeColor="text1"/>
          <w:sz w:val="24"/>
          <w:szCs w:val="24"/>
        </w:rPr>
        <w:t xml:space="preserve">case regarding </w:t>
      </w:r>
      <w:r w:rsidR="003B350C" w:rsidRPr="002604E3">
        <w:rPr>
          <w:rFonts w:ascii="Arial" w:hAnsi="Arial" w:cs="Arial"/>
          <w:color w:val="000000" w:themeColor="text1"/>
          <w:sz w:val="24"/>
          <w:szCs w:val="24"/>
        </w:rPr>
        <w:t>the death of a disabled student at the University of Bristol</w:t>
      </w:r>
      <w:r w:rsidR="00C418F4">
        <w:rPr>
          <w:rFonts w:ascii="Arial" w:hAnsi="Arial" w:cs="Arial"/>
          <w:color w:val="000000" w:themeColor="text1"/>
          <w:sz w:val="24"/>
          <w:szCs w:val="24"/>
        </w:rPr>
        <w:t>.</w:t>
      </w:r>
    </w:p>
    <w:p w14:paraId="0A2EE975" w14:textId="77777777" w:rsidR="00A02084" w:rsidRPr="002604E3" w:rsidRDefault="00A0208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 worry constantly about the safety of students, especially when workloads are so high.”  </w:t>
      </w:r>
    </w:p>
    <w:p w14:paraId="44BED404" w14:textId="77777777" w:rsidR="00A02084" w:rsidRPr="002604E3" w:rsidRDefault="00A0208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“Possibility of ‘missing something’ and being held accountable later due to lack of time.”</w:t>
      </w:r>
    </w:p>
    <w:p w14:paraId="727FB5BE" w14:textId="77777777" w:rsidR="00B04CA6" w:rsidRDefault="00B04CA6" w:rsidP="00C660FD">
      <w:pPr>
        <w:pStyle w:val="Subtitle"/>
        <w:spacing w:line="276" w:lineRule="auto"/>
        <w:rPr>
          <w:rFonts w:cs="Arial"/>
          <w:b/>
          <w:bCs/>
          <w:color w:val="auto"/>
        </w:rPr>
      </w:pPr>
    </w:p>
    <w:p w14:paraId="593F4932" w14:textId="77777777" w:rsidR="00B04CA6" w:rsidRDefault="00B04CA6" w:rsidP="00C660FD">
      <w:pPr>
        <w:pStyle w:val="Subtitle"/>
        <w:spacing w:line="276" w:lineRule="auto"/>
        <w:rPr>
          <w:rFonts w:cs="Arial"/>
          <w:b/>
          <w:bCs/>
          <w:color w:val="auto"/>
        </w:rPr>
      </w:pPr>
    </w:p>
    <w:p w14:paraId="67D8853A" w14:textId="286C2E77" w:rsidR="00A02084" w:rsidRPr="001F057E" w:rsidRDefault="00A02084" w:rsidP="00B04CA6">
      <w:pPr>
        <w:pStyle w:val="Heading2"/>
      </w:pPr>
      <w:r w:rsidRPr="001F057E">
        <w:t>Positive progress</w:t>
      </w:r>
    </w:p>
    <w:p w14:paraId="787BF1DC" w14:textId="0327E04E" w:rsidR="00A02084" w:rsidRPr="002604E3" w:rsidRDefault="00C418F4" w:rsidP="00C660FD">
      <w:pPr>
        <w:spacing w:line="276" w:lineRule="auto"/>
        <w:rPr>
          <w:rFonts w:ascii="Arial" w:hAnsi="Arial" w:cs="Arial"/>
          <w:color w:val="000000" w:themeColor="text1"/>
          <w:sz w:val="24"/>
          <w:szCs w:val="24"/>
        </w:rPr>
      </w:pPr>
      <w:r>
        <w:rPr>
          <w:rFonts w:ascii="Arial" w:hAnsi="Arial" w:cs="Arial"/>
          <w:color w:val="000000" w:themeColor="text1"/>
          <w:sz w:val="24"/>
          <w:szCs w:val="24"/>
        </w:rPr>
        <w:t xml:space="preserve">It was </w:t>
      </w:r>
      <w:r w:rsidR="00A02084" w:rsidRPr="002604E3">
        <w:rPr>
          <w:rFonts w:ascii="Arial" w:hAnsi="Arial" w:cs="Arial"/>
          <w:color w:val="000000" w:themeColor="text1"/>
          <w:sz w:val="24"/>
          <w:szCs w:val="24"/>
        </w:rPr>
        <w:t>clear that disability advisers, despite being faced with a</w:t>
      </w:r>
      <w:r w:rsidR="00CC4A65" w:rsidRPr="002604E3">
        <w:rPr>
          <w:rFonts w:ascii="Arial" w:hAnsi="Arial" w:cs="Arial"/>
          <w:color w:val="000000" w:themeColor="text1"/>
          <w:sz w:val="24"/>
          <w:szCs w:val="24"/>
        </w:rPr>
        <w:t xml:space="preserve"> persistently high caseload, </w:t>
      </w:r>
      <w:r w:rsidR="00A02084" w:rsidRPr="002604E3">
        <w:rPr>
          <w:rFonts w:ascii="Arial" w:hAnsi="Arial" w:cs="Arial"/>
          <w:color w:val="000000" w:themeColor="text1"/>
          <w:sz w:val="24"/>
          <w:szCs w:val="24"/>
        </w:rPr>
        <w:t xml:space="preserve">were resolute in </w:t>
      </w:r>
      <w:r w:rsidR="004E5AD9" w:rsidRPr="002604E3">
        <w:rPr>
          <w:rFonts w:ascii="Arial" w:hAnsi="Arial" w:cs="Arial"/>
          <w:color w:val="000000" w:themeColor="text1"/>
          <w:sz w:val="24"/>
          <w:szCs w:val="24"/>
        </w:rPr>
        <w:t>continuing to support</w:t>
      </w:r>
      <w:r w:rsidR="00A02084" w:rsidRPr="002604E3">
        <w:rPr>
          <w:rFonts w:ascii="Arial" w:hAnsi="Arial" w:cs="Arial"/>
          <w:color w:val="000000" w:themeColor="text1"/>
          <w:sz w:val="24"/>
          <w:szCs w:val="24"/>
        </w:rPr>
        <w:t xml:space="preserve"> disabled students to the best of their ability. This w</w:t>
      </w:r>
      <w:r w:rsidR="00DC3597" w:rsidRPr="002604E3">
        <w:rPr>
          <w:rFonts w:ascii="Arial" w:hAnsi="Arial" w:cs="Arial"/>
          <w:color w:val="000000" w:themeColor="text1"/>
          <w:sz w:val="24"/>
          <w:szCs w:val="24"/>
        </w:rPr>
        <w:t>as reflected in the fact that 83</w:t>
      </w:r>
      <w:r w:rsidR="00A02084" w:rsidRPr="002604E3">
        <w:rPr>
          <w:rFonts w:ascii="Arial" w:hAnsi="Arial" w:cs="Arial"/>
          <w:color w:val="000000" w:themeColor="text1"/>
          <w:sz w:val="24"/>
          <w:szCs w:val="24"/>
        </w:rPr>
        <w:t>% of all respondents reported often feeling ‘determined to do their job well’</w:t>
      </w:r>
      <w:r w:rsidR="00DC3597" w:rsidRPr="002604E3">
        <w:rPr>
          <w:rStyle w:val="FootnoteReference"/>
          <w:rFonts w:ascii="Arial" w:hAnsi="Arial" w:cs="Arial"/>
          <w:color w:val="000000" w:themeColor="text1"/>
          <w:sz w:val="24"/>
          <w:szCs w:val="24"/>
        </w:rPr>
        <w:footnoteReference w:id="5"/>
      </w:r>
      <w:r w:rsidR="00DC3597" w:rsidRPr="002604E3">
        <w:rPr>
          <w:rFonts w:ascii="Arial" w:hAnsi="Arial" w:cs="Arial"/>
          <w:color w:val="000000" w:themeColor="text1"/>
          <w:sz w:val="24"/>
          <w:szCs w:val="24"/>
        </w:rPr>
        <w:t xml:space="preserve"> (rated 4 and 5 respectively)</w:t>
      </w:r>
      <w:r w:rsidR="00A02084" w:rsidRPr="002604E3">
        <w:rPr>
          <w:rFonts w:ascii="Arial" w:hAnsi="Arial" w:cs="Arial"/>
          <w:color w:val="000000" w:themeColor="text1"/>
          <w:sz w:val="24"/>
          <w:szCs w:val="24"/>
        </w:rPr>
        <w:t>. Overwhelmingly, respondents shared that they felt</w:t>
      </w:r>
      <w:r w:rsidR="006A1C28" w:rsidRPr="002604E3">
        <w:rPr>
          <w:rFonts w:ascii="Arial" w:hAnsi="Arial" w:cs="Arial"/>
          <w:color w:val="000000" w:themeColor="text1"/>
          <w:sz w:val="24"/>
          <w:szCs w:val="24"/>
        </w:rPr>
        <w:t xml:space="preserve"> hopeful</w:t>
      </w:r>
      <w:r w:rsidR="00A02084" w:rsidRPr="002604E3">
        <w:rPr>
          <w:rFonts w:ascii="Arial" w:hAnsi="Arial" w:cs="Arial"/>
          <w:color w:val="000000" w:themeColor="text1"/>
          <w:sz w:val="24"/>
          <w:szCs w:val="24"/>
        </w:rPr>
        <w:t xml:space="preserve"> about the future of their role for as long as it resulted in making a d</w:t>
      </w:r>
      <w:r w:rsidR="007440CE" w:rsidRPr="002604E3">
        <w:rPr>
          <w:rFonts w:ascii="Arial" w:hAnsi="Arial" w:cs="Arial"/>
          <w:color w:val="000000" w:themeColor="text1"/>
          <w:sz w:val="24"/>
          <w:szCs w:val="24"/>
        </w:rPr>
        <w:t>ifference to disabled students, albeit with some caveats.</w:t>
      </w:r>
    </w:p>
    <w:p w14:paraId="45FA856D" w14:textId="77777777" w:rsidR="00A02084" w:rsidRPr="002604E3" w:rsidRDefault="00A0208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“It is always positive to see small adjustments make a large difference to students’ ability to achieve their academic potential. The range of students I meet and the huge amount of talent and abilities they possess, leaves me awestruck.”</w:t>
      </w:r>
    </w:p>
    <w:p w14:paraId="36DD6DDB" w14:textId="6061D48A" w:rsidR="00A02084" w:rsidRPr="002604E3" w:rsidRDefault="00A0208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“Working with and meeting so many students – they are please to meet and work with, and it’s always very rewarding when we can help ensure they are getting all of the support they deserve (and need).” </w:t>
      </w:r>
    </w:p>
    <w:p w14:paraId="67CC3A6E" w14:textId="19BD28CE" w:rsidR="00A02084" w:rsidRPr="002604E3" w:rsidRDefault="00A02084"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Despite aforementioned concerns around dilution of responsibilities,</w:t>
      </w:r>
      <w:r w:rsidR="00294BB6" w:rsidRPr="002604E3">
        <w:rPr>
          <w:rFonts w:ascii="Arial" w:hAnsi="Arial" w:cs="Arial"/>
          <w:color w:val="000000" w:themeColor="text1"/>
          <w:sz w:val="24"/>
          <w:szCs w:val="24"/>
        </w:rPr>
        <w:t xml:space="preserve"> some</w:t>
      </w:r>
      <w:r w:rsidRPr="002604E3">
        <w:rPr>
          <w:rFonts w:ascii="Arial" w:hAnsi="Arial" w:cs="Arial"/>
          <w:color w:val="000000" w:themeColor="text1"/>
          <w:sz w:val="24"/>
          <w:szCs w:val="24"/>
        </w:rPr>
        <w:t xml:space="preserve"> respondents also </w:t>
      </w:r>
      <w:r w:rsidR="00294BB6" w:rsidRPr="002604E3">
        <w:rPr>
          <w:rFonts w:ascii="Arial" w:hAnsi="Arial" w:cs="Arial"/>
          <w:color w:val="000000" w:themeColor="text1"/>
          <w:sz w:val="24"/>
          <w:szCs w:val="24"/>
        </w:rPr>
        <w:t>noticed</w:t>
      </w:r>
      <w:r w:rsidRPr="002604E3">
        <w:rPr>
          <w:rFonts w:ascii="Arial" w:hAnsi="Arial" w:cs="Arial"/>
          <w:color w:val="000000" w:themeColor="text1"/>
          <w:sz w:val="24"/>
          <w:szCs w:val="24"/>
        </w:rPr>
        <w:t xml:space="preserve"> that their expertise was in</w:t>
      </w:r>
      <w:r w:rsidR="006A1C28" w:rsidRPr="002604E3">
        <w:rPr>
          <w:rFonts w:ascii="Arial" w:hAnsi="Arial" w:cs="Arial"/>
          <w:color w:val="000000" w:themeColor="text1"/>
          <w:sz w:val="24"/>
          <w:szCs w:val="24"/>
        </w:rPr>
        <w:t>creasingly valued, and that the professionalism</w:t>
      </w:r>
      <w:r w:rsidR="00294BB6" w:rsidRPr="002604E3">
        <w:rPr>
          <w:rFonts w:ascii="Arial" w:hAnsi="Arial" w:cs="Arial"/>
          <w:color w:val="000000" w:themeColor="text1"/>
          <w:sz w:val="24"/>
          <w:szCs w:val="24"/>
        </w:rPr>
        <w:t xml:space="preserve"> and</w:t>
      </w:r>
      <w:r w:rsidR="003B350C" w:rsidRPr="002604E3">
        <w:rPr>
          <w:rFonts w:ascii="Arial" w:hAnsi="Arial" w:cs="Arial"/>
          <w:color w:val="000000" w:themeColor="text1"/>
          <w:sz w:val="24"/>
          <w:szCs w:val="24"/>
        </w:rPr>
        <w:t xml:space="preserve"> specialist knowledge that exists</w:t>
      </w:r>
      <w:r w:rsidR="006A1C28" w:rsidRPr="002604E3">
        <w:rPr>
          <w:rFonts w:ascii="Arial" w:hAnsi="Arial" w:cs="Arial"/>
          <w:color w:val="000000" w:themeColor="text1"/>
          <w:sz w:val="24"/>
          <w:szCs w:val="24"/>
        </w:rPr>
        <w:t xml:space="preserve"> within </w:t>
      </w:r>
      <w:r w:rsidR="003B350C" w:rsidRPr="002604E3">
        <w:rPr>
          <w:rFonts w:ascii="Arial" w:hAnsi="Arial" w:cs="Arial"/>
          <w:color w:val="000000" w:themeColor="text1"/>
          <w:sz w:val="24"/>
          <w:szCs w:val="24"/>
        </w:rPr>
        <w:t>disability services</w:t>
      </w:r>
      <w:r w:rsidR="006A1C28" w:rsidRPr="002604E3">
        <w:rPr>
          <w:rFonts w:ascii="Arial" w:hAnsi="Arial" w:cs="Arial"/>
          <w:color w:val="000000" w:themeColor="text1"/>
          <w:sz w:val="24"/>
          <w:szCs w:val="24"/>
        </w:rPr>
        <w:t xml:space="preserve"> was recognised as </w:t>
      </w:r>
      <w:r w:rsidRPr="002604E3">
        <w:rPr>
          <w:rFonts w:ascii="Arial" w:hAnsi="Arial" w:cs="Arial"/>
          <w:color w:val="000000" w:themeColor="text1"/>
          <w:sz w:val="24"/>
          <w:szCs w:val="24"/>
        </w:rPr>
        <w:t xml:space="preserve">‘critical’ to </w:t>
      </w:r>
      <w:r w:rsidR="009351BC" w:rsidRPr="002604E3">
        <w:rPr>
          <w:rFonts w:ascii="Arial" w:hAnsi="Arial" w:cs="Arial"/>
          <w:color w:val="000000" w:themeColor="text1"/>
          <w:sz w:val="24"/>
          <w:szCs w:val="24"/>
        </w:rPr>
        <w:t>a provider’s</w:t>
      </w:r>
      <w:r w:rsidRPr="002604E3">
        <w:rPr>
          <w:rFonts w:ascii="Arial" w:hAnsi="Arial" w:cs="Arial"/>
          <w:color w:val="000000" w:themeColor="text1"/>
          <w:sz w:val="24"/>
          <w:szCs w:val="24"/>
        </w:rPr>
        <w:t xml:space="preserve"> progress in disability equality. Recent sector publications and guidance, such as the Disabled Student Commitment (Disabled Students’ Commission, 2023), </w:t>
      </w:r>
      <w:r w:rsidR="00694F3D" w:rsidRPr="002604E3">
        <w:rPr>
          <w:rFonts w:ascii="Arial" w:hAnsi="Arial" w:cs="Arial"/>
          <w:color w:val="000000" w:themeColor="text1"/>
          <w:sz w:val="24"/>
          <w:szCs w:val="24"/>
        </w:rPr>
        <w:t xml:space="preserve">also </w:t>
      </w:r>
      <w:r w:rsidRPr="002604E3">
        <w:rPr>
          <w:rFonts w:ascii="Arial" w:hAnsi="Arial" w:cs="Arial"/>
          <w:color w:val="000000" w:themeColor="text1"/>
          <w:sz w:val="24"/>
          <w:szCs w:val="24"/>
        </w:rPr>
        <w:t>helped to give weight to</w:t>
      </w:r>
      <w:r w:rsidR="006A1C28" w:rsidRPr="002604E3">
        <w:rPr>
          <w:rFonts w:ascii="Arial" w:hAnsi="Arial" w:cs="Arial"/>
          <w:color w:val="000000" w:themeColor="text1"/>
          <w:sz w:val="24"/>
          <w:szCs w:val="24"/>
        </w:rPr>
        <w:t xml:space="preserve"> embedding</w:t>
      </w:r>
      <w:r w:rsidRPr="002604E3">
        <w:rPr>
          <w:rFonts w:ascii="Arial" w:hAnsi="Arial" w:cs="Arial"/>
          <w:color w:val="000000" w:themeColor="text1"/>
          <w:sz w:val="24"/>
          <w:szCs w:val="24"/>
        </w:rPr>
        <w:t xml:space="preserve"> inclusive practice and maintaining</w:t>
      </w:r>
      <w:r w:rsidR="009351BC" w:rsidRPr="002604E3">
        <w:rPr>
          <w:rFonts w:ascii="Arial" w:hAnsi="Arial" w:cs="Arial"/>
          <w:color w:val="000000" w:themeColor="text1"/>
          <w:sz w:val="24"/>
          <w:szCs w:val="24"/>
        </w:rPr>
        <w:t xml:space="preserve"> disability awareness across a provider. </w:t>
      </w:r>
    </w:p>
    <w:p w14:paraId="20EA7FEE" w14:textId="77777777" w:rsidR="00A02084" w:rsidRPr="002604E3" w:rsidRDefault="00A0208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 think we’re finally getting noticed, and senior leadership are slowly beginning to realise how critical we are to the university’s accountability under the Equality Act. Our expertise is beginning to be understood and called upon in some areas.” </w:t>
      </w:r>
    </w:p>
    <w:p w14:paraId="5F3A8B80" w14:textId="584B9C43" w:rsidR="00A02084" w:rsidRDefault="00A0208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“We are becoming a critical part of the institution in relation to learning and teaching principles relating to UDL and wider EDI work. There is wider recognition of the professional skills within the disability team.” </w:t>
      </w:r>
    </w:p>
    <w:p w14:paraId="6406969F" w14:textId="17425F4D" w:rsidR="00A02084" w:rsidRPr="002604E3" w:rsidRDefault="00A02084" w:rsidP="00C660FD">
      <w:pPr>
        <w:spacing w:line="276" w:lineRule="auto"/>
        <w:rPr>
          <w:rFonts w:ascii="Arial" w:hAnsi="Arial" w:cs="Arial"/>
          <w:color w:val="000000" w:themeColor="text1"/>
          <w:sz w:val="24"/>
          <w:szCs w:val="24"/>
        </w:rPr>
      </w:pPr>
      <w:r w:rsidRPr="002604E3">
        <w:rPr>
          <w:rFonts w:ascii="Arial" w:hAnsi="Arial" w:cs="Arial"/>
          <w:color w:val="000000" w:themeColor="text1"/>
          <w:sz w:val="24"/>
          <w:szCs w:val="24"/>
        </w:rPr>
        <w:t xml:space="preserve">Partnership working and collaboration with staff – especially academic staff – across </w:t>
      </w:r>
      <w:r w:rsidR="00694F3D" w:rsidRPr="002604E3">
        <w:rPr>
          <w:rFonts w:ascii="Arial" w:hAnsi="Arial" w:cs="Arial"/>
          <w:color w:val="000000" w:themeColor="text1"/>
          <w:sz w:val="24"/>
          <w:szCs w:val="24"/>
        </w:rPr>
        <w:t>a provider</w:t>
      </w:r>
      <w:r w:rsidRPr="002604E3">
        <w:rPr>
          <w:rFonts w:ascii="Arial" w:hAnsi="Arial" w:cs="Arial"/>
          <w:color w:val="000000" w:themeColor="text1"/>
          <w:sz w:val="24"/>
          <w:szCs w:val="24"/>
        </w:rPr>
        <w:t xml:space="preserve"> was also on the rise, helping to ensure disabled students received high quality and consistent provision. </w:t>
      </w:r>
    </w:p>
    <w:p w14:paraId="6BCD4BE4" w14:textId="77777777" w:rsidR="00A02084" w:rsidRPr="002604E3" w:rsidRDefault="00A0208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“I am working collaboratively with colleagues outside of Disability Services to create a more flexible and inclusive environment in HE.” </w:t>
      </w:r>
    </w:p>
    <w:p w14:paraId="3DE56CE1" w14:textId="77907E88" w:rsidR="00827987" w:rsidRPr="002604E3" w:rsidRDefault="00A02084" w:rsidP="00C660FD">
      <w:pPr>
        <w:spacing w:line="276" w:lineRule="auto"/>
        <w:ind w:left="720"/>
        <w:rPr>
          <w:rFonts w:ascii="Arial" w:hAnsi="Arial" w:cs="Arial"/>
          <w:i/>
          <w:color w:val="002060"/>
          <w:sz w:val="24"/>
          <w:szCs w:val="24"/>
        </w:rPr>
      </w:pPr>
      <w:r w:rsidRPr="002604E3">
        <w:rPr>
          <w:rFonts w:ascii="Arial" w:hAnsi="Arial" w:cs="Arial"/>
          <w:i/>
          <w:color w:val="002060"/>
          <w:sz w:val="24"/>
          <w:szCs w:val="24"/>
        </w:rPr>
        <w:t xml:space="preserve">“We are starting to work more collaboratively which puts students and staff at the heart of the process rather than it being driven by the process itself.” </w:t>
      </w:r>
    </w:p>
    <w:p w14:paraId="1BAA83D7" w14:textId="165110A2" w:rsidR="00A02084" w:rsidRPr="009C1E3A" w:rsidRDefault="00827987" w:rsidP="00B04CA6">
      <w:pPr>
        <w:pStyle w:val="Heading2"/>
      </w:pPr>
      <w:bookmarkStart w:id="18" w:name="_Toc136873453"/>
      <w:r w:rsidRPr="009C1E3A">
        <w:t>Conclusion and recommendations</w:t>
      </w:r>
      <w:bookmarkEnd w:id="18"/>
    </w:p>
    <w:p w14:paraId="6383BE6D" w14:textId="4A8498C8" w:rsidR="00B01695" w:rsidRDefault="004C04AF" w:rsidP="00DA22BA">
      <w:pPr>
        <w:spacing w:line="276" w:lineRule="auto"/>
        <w:rPr>
          <w:rStyle w:val="Hyperlink"/>
          <w:rFonts w:ascii="Arial" w:hAnsi="Arial" w:cs="Arial"/>
          <w:color w:val="000000" w:themeColor="text1"/>
          <w:sz w:val="24"/>
          <w:szCs w:val="24"/>
          <w:u w:val="none"/>
        </w:rPr>
      </w:pPr>
      <w:r>
        <w:rPr>
          <w:rFonts w:ascii="Arial" w:hAnsi="Arial" w:cs="Arial"/>
          <w:color w:val="000000" w:themeColor="text1"/>
          <w:sz w:val="24"/>
          <w:szCs w:val="24"/>
        </w:rPr>
        <w:t xml:space="preserve">This report provides an overview of what has changed for staff working in disability services since the publication of </w:t>
      </w:r>
      <w:r w:rsidRPr="002604E3">
        <w:rPr>
          <w:rFonts w:ascii="Arial" w:hAnsi="Arial" w:cs="Arial"/>
          <w:color w:val="000000" w:themeColor="text1"/>
          <w:sz w:val="24"/>
          <w:szCs w:val="24"/>
        </w:rPr>
        <w:t xml:space="preserve">the </w:t>
      </w:r>
      <w:r w:rsidR="007D72D5">
        <w:rPr>
          <w:rFonts w:ascii="Arial" w:hAnsi="Arial" w:cs="Arial"/>
          <w:color w:val="000000" w:themeColor="text1"/>
          <w:sz w:val="24"/>
          <w:szCs w:val="24"/>
        </w:rPr>
        <w:t xml:space="preserve">HEFCE guidance (1999). </w:t>
      </w:r>
      <w:r w:rsidR="00B01695">
        <w:rPr>
          <w:rStyle w:val="Hyperlink"/>
          <w:rFonts w:ascii="Arial" w:hAnsi="Arial" w:cs="Arial"/>
          <w:color w:val="000000" w:themeColor="text1"/>
          <w:sz w:val="24"/>
          <w:szCs w:val="24"/>
          <w:u w:val="none"/>
        </w:rPr>
        <w:t>In particular, the survey findings identified where there are commonalities in experiences, and highlighted issues that were reported by a large number of staff. Ultimately, since the ratio of staff supporting disabled students has risen year-on-year to a current average of one disability adviser to 583 students, it is perhaps not unsurprising that the concerns shared were significant, and cannot be ignored.</w:t>
      </w:r>
      <w:r w:rsidR="00BB00A1">
        <w:rPr>
          <w:rStyle w:val="Hyperlink"/>
          <w:rFonts w:ascii="Arial" w:hAnsi="Arial" w:cs="Arial"/>
          <w:color w:val="000000" w:themeColor="text1"/>
          <w:sz w:val="24"/>
          <w:szCs w:val="24"/>
          <w:u w:val="none"/>
        </w:rPr>
        <w:t xml:space="preserve"> </w:t>
      </w:r>
    </w:p>
    <w:p w14:paraId="0A0892EC" w14:textId="03F7C3A6" w:rsidR="00BB00A1" w:rsidRDefault="00BB00A1" w:rsidP="00DA22BA">
      <w:p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At the time of the HEFCE guidance, </w:t>
      </w:r>
      <w:r w:rsidR="00594FA9">
        <w:rPr>
          <w:rStyle w:val="Hyperlink"/>
          <w:rFonts w:ascii="Arial" w:hAnsi="Arial" w:cs="Arial"/>
          <w:color w:val="000000" w:themeColor="text1"/>
          <w:sz w:val="24"/>
          <w:szCs w:val="24"/>
          <w:u w:val="none"/>
        </w:rPr>
        <w:t xml:space="preserve">it set out </w:t>
      </w:r>
      <w:r>
        <w:rPr>
          <w:rStyle w:val="Hyperlink"/>
          <w:rFonts w:ascii="Arial" w:hAnsi="Arial" w:cs="Arial"/>
          <w:color w:val="000000" w:themeColor="text1"/>
          <w:sz w:val="24"/>
          <w:szCs w:val="24"/>
          <w:u w:val="none"/>
        </w:rPr>
        <w:t xml:space="preserve">the minimum level of support that each HEP should provide. While many of these provisions are </w:t>
      </w:r>
      <w:r w:rsidR="008E49EE">
        <w:rPr>
          <w:rStyle w:val="Hyperlink"/>
          <w:rFonts w:ascii="Arial" w:hAnsi="Arial" w:cs="Arial"/>
          <w:color w:val="000000" w:themeColor="text1"/>
          <w:sz w:val="24"/>
          <w:szCs w:val="24"/>
          <w:u w:val="none"/>
        </w:rPr>
        <w:t xml:space="preserve">fortunately </w:t>
      </w:r>
      <w:r>
        <w:rPr>
          <w:rStyle w:val="Hyperlink"/>
          <w:rFonts w:ascii="Arial" w:hAnsi="Arial" w:cs="Arial"/>
          <w:color w:val="000000" w:themeColor="text1"/>
          <w:sz w:val="24"/>
          <w:szCs w:val="24"/>
          <w:u w:val="none"/>
        </w:rPr>
        <w:t xml:space="preserve">now in place, </w:t>
      </w:r>
      <w:r w:rsidR="00594FA9">
        <w:rPr>
          <w:rStyle w:val="Hyperlink"/>
          <w:rFonts w:ascii="Arial" w:hAnsi="Arial" w:cs="Arial"/>
          <w:color w:val="000000" w:themeColor="text1"/>
          <w:sz w:val="24"/>
          <w:szCs w:val="24"/>
          <w:u w:val="none"/>
        </w:rPr>
        <w:t>pressures on HEPs</w:t>
      </w:r>
      <w:r>
        <w:rPr>
          <w:rStyle w:val="Hyperlink"/>
          <w:rFonts w:ascii="Arial" w:hAnsi="Arial" w:cs="Arial"/>
          <w:color w:val="000000" w:themeColor="text1"/>
          <w:sz w:val="24"/>
          <w:szCs w:val="24"/>
          <w:u w:val="none"/>
        </w:rPr>
        <w:t xml:space="preserve"> and a lack of resource and support for staff working in disabili</w:t>
      </w:r>
      <w:r w:rsidR="007D72D5">
        <w:rPr>
          <w:rStyle w:val="Hyperlink"/>
          <w:rFonts w:ascii="Arial" w:hAnsi="Arial" w:cs="Arial"/>
          <w:color w:val="000000" w:themeColor="text1"/>
          <w:sz w:val="24"/>
          <w:szCs w:val="24"/>
          <w:u w:val="none"/>
        </w:rPr>
        <w:t>ty services are</w:t>
      </w:r>
      <w:r>
        <w:rPr>
          <w:rStyle w:val="Hyperlink"/>
          <w:rFonts w:ascii="Arial" w:hAnsi="Arial" w:cs="Arial"/>
          <w:color w:val="000000" w:themeColor="text1"/>
          <w:sz w:val="24"/>
          <w:szCs w:val="24"/>
          <w:u w:val="none"/>
        </w:rPr>
        <w:t xml:space="preserve"> </w:t>
      </w:r>
      <w:r w:rsidR="008E49EE">
        <w:rPr>
          <w:rStyle w:val="Hyperlink"/>
          <w:rFonts w:ascii="Arial" w:hAnsi="Arial" w:cs="Arial"/>
          <w:color w:val="000000" w:themeColor="text1"/>
          <w:sz w:val="24"/>
          <w:szCs w:val="24"/>
          <w:u w:val="none"/>
        </w:rPr>
        <w:t xml:space="preserve">ultimately </w:t>
      </w:r>
      <w:r>
        <w:rPr>
          <w:rStyle w:val="Hyperlink"/>
          <w:rFonts w:ascii="Arial" w:hAnsi="Arial" w:cs="Arial"/>
          <w:color w:val="000000" w:themeColor="text1"/>
          <w:sz w:val="24"/>
          <w:szCs w:val="24"/>
          <w:u w:val="none"/>
        </w:rPr>
        <w:t xml:space="preserve">limiting their improvement and expansion. </w:t>
      </w:r>
    </w:p>
    <w:p w14:paraId="49982680" w14:textId="54C09350" w:rsidR="00BB00A1" w:rsidRDefault="00BB00A1" w:rsidP="00DA22BA">
      <w:p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The following </w:t>
      </w:r>
      <w:r w:rsidR="008E49EE">
        <w:rPr>
          <w:rStyle w:val="Hyperlink"/>
          <w:rFonts w:ascii="Arial" w:hAnsi="Arial" w:cs="Arial"/>
          <w:color w:val="000000" w:themeColor="text1"/>
          <w:sz w:val="24"/>
          <w:szCs w:val="24"/>
          <w:u w:val="none"/>
        </w:rPr>
        <w:t>recommendations derived from this research are designed to address the issues identified, and to promote and improve a supported environment for staff working in disability services.</w:t>
      </w:r>
      <w:r w:rsidR="007D72D5">
        <w:rPr>
          <w:rStyle w:val="Hyperlink"/>
          <w:rFonts w:ascii="Arial" w:hAnsi="Arial" w:cs="Arial"/>
          <w:color w:val="000000" w:themeColor="text1"/>
          <w:sz w:val="24"/>
          <w:szCs w:val="24"/>
          <w:u w:val="none"/>
        </w:rPr>
        <w:t xml:space="preserve"> </w:t>
      </w:r>
    </w:p>
    <w:p w14:paraId="29F61934" w14:textId="552AC5C0" w:rsidR="00370A30" w:rsidRPr="00370A30" w:rsidRDefault="00370A30" w:rsidP="00DA22BA">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Senior leadership should recognise disability as a priority </w:t>
      </w:r>
      <w:r w:rsidR="00DA22BA">
        <w:rPr>
          <w:rStyle w:val="Hyperlink"/>
          <w:rFonts w:ascii="Arial" w:hAnsi="Arial" w:cs="Arial"/>
          <w:color w:val="000000" w:themeColor="text1"/>
          <w:sz w:val="24"/>
          <w:szCs w:val="24"/>
          <w:u w:val="none"/>
        </w:rPr>
        <w:t xml:space="preserve">protected </w:t>
      </w:r>
      <w:r>
        <w:rPr>
          <w:rStyle w:val="Hyperlink"/>
          <w:rFonts w:ascii="Arial" w:hAnsi="Arial" w:cs="Arial"/>
          <w:color w:val="000000" w:themeColor="text1"/>
          <w:sz w:val="24"/>
          <w:szCs w:val="24"/>
          <w:u w:val="none"/>
        </w:rPr>
        <w:t>characteristic</w:t>
      </w:r>
      <w:r w:rsidRPr="00370A30">
        <w:rPr>
          <w:rStyle w:val="Hyperlink"/>
          <w:rFonts w:ascii="Arial" w:hAnsi="Arial" w:cs="Arial"/>
          <w:color w:val="000000" w:themeColor="text1"/>
          <w:sz w:val="24"/>
          <w:szCs w:val="24"/>
          <w:u w:val="none"/>
        </w:rPr>
        <w:t>,</w:t>
      </w:r>
      <w:r w:rsidR="00DA22BA">
        <w:rPr>
          <w:rStyle w:val="Hyperlink"/>
          <w:rFonts w:ascii="Arial" w:hAnsi="Arial" w:cs="Arial"/>
          <w:color w:val="000000" w:themeColor="text1"/>
          <w:sz w:val="24"/>
          <w:szCs w:val="24"/>
          <w:u w:val="none"/>
        </w:rPr>
        <w:t xml:space="preserve"> and in the same vein recognise disability services as a priority department. A commitment to </w:t>
      </w:r>
      <w:r w:rsidRPr="00370A30">
        <w:rPr>
          <w:rStyle w:val="Hyperlink"/>
          <w:rFonts w:ascii="Arial" w:hAnsi="Arial" w:cs="Arial"/>
          <w:color w:val="000000" w:themeColor="text1"/>
          <w:sz w:val="24"/>
          <w:szCs w:val="24"/>
          <w:u w:val="none"/>
        </w:rPr>
        <w:t xml:space="preserve">improving the experiences of disabled students </w:t>
      </w:r>
      <w:r w:rsidR="001E261E">
        <w:rPr>
          <w:rStyle w:val="Hyperlink"/>
          <w:rFonts w:ascii="Arial" w:hAnsi="Arial" w:cs="Arial"/>
          <w:color w:val="000000" w:themeColor="text1"/>
          <w:sz w:val="24"/>
          <w:szCs w:val="24"/>
          <w:u w:val="none"/>
        </w:rPr>
        <w:t xml:space="preserve">(through the participation in initiatives such as the Disabled Student Commitment) </w:t>
      </w:r>
      <w:r w:rsidR="00DA22BA">
        <w:rPr>
          <w:rStyle w:val="Hyperlink"/>
          <w:rFonts w:ascii="Arial" w:hAnsi="Arial" w:cs="Arial"/>
          <w:color w:val="000000" w:themeColor="text1"/>
          <w:sz w:val="24"/>
          <w:szCs w:val="24"/>
          <w:u w:val="none"/>
        </w:rPr>
        <w:t>should be coupled with a commitment to</w:t>
      </w:r>
      <w:r w:rsidRPr="00370A30">
        <w:rPr>
          <w:rStyle w:val="Hyperlink"/>
          <w:rFonts w:ascii="Arial" w:hAnsi="Arial" w:cs="Arial"/>
          <w:color w:val="000000" w:themeColor="text1"/>
          <w:sz w:val="24"/>
          <w:szCs w:val="24"/>
          <w:u w:val="none"/>
        </w:rPr>
        <w:t xml:space="preserve"> improved support and professional recognition of staff working in disability services. </w:t>
      </w:r>
      <w:r>
        <w:rPr>
          <w:rStyle w:val="Hyperlink"/>
          <w:rFonts w:ascii="Arial" w:hAnsi="Arial" w:cs="Arial"/>
          <w:color w:val="000000" w:themeColor="text1"/>
          <w:sz w:val="24"/>
          <w:szCs w:val="24"/>
          <w:u w:val="none"/>
        </w:rPr>
        <w:t xml:space="preserve">The professionalism and expertise that exists within disability services should be acknowledged at both a systematic and cultural level. </w:t>
      </w:r>
    </w:p>
    <w:p w14:paraId="2F21247F" w14:textId="508BEA05" w:rsidR="007D72D5" w:rsidRDefault="00DA22BA" w:rsidP="00DA22BA">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While HEPs should acknowledge the </w:t>
      </w:r>
      <w:r w:rsidR="00594FA9">
        <w:rPr>
          <w:rStyle w:val="Hyperlink"/>
          <w:rFonts w:ascii="Arial" w:hAnsi="Arial" w:cs="Arial"/>
          <w:color w:val="000000" w:themeColor="text1"/>
          <w:sz w:val="24"/>
          <w:szCs w:val="24"/>
          <w:u w:val="none"/>
        </w:rPr>
        <w:t>benefits of co-located disability services with other support services such as wellbeing,</w:t>
      </w:r>
      <w:r w:rsidR="00370A30">
        <w:rPr>
          <w:rStyle w:val="Hyperlink"/>
          <w:rFonts w:ascii="Arial" w:hAnsi="Arial" w:cs="Arial"/>
          <w:color w:val="000000" w:themeColor="text1"/>
          <w:sz w:val="24"/>
          <w:szCs w:val="24"/>
          <w:u w:val="none"/>
        </w:rPr>
        <w:t xml:space="preserve"> </w:t>
      </w:r>
      <w:r>
        <w:rPr>
          <w:rStyle w:val="Hyperlink"/>
          <w:rFonts w:ascii="Arial" w:hAnsi="Arial" w:cs="Arial"/>
          <w:color w:val="000000" w:themeColor="text1"/>
          <w:sz w:val="24"/>
          <w:szCs w:val="24"/>
          <w:u w:val="none"/>
        </w:rPr>
        <w:t>they should be cognisant of the risk that this</w:t>
      </w:r>
      <w:r w:rsidR="00594FA9">
        <w:rPr>
          <w:rStyle w:val="Hyperlink"/>
          <w:rFonts w:ascii="Arial" w:hAnsi="Arial" w:cs="Arial"/>
          <w:color w:val="000000" w:themeColor="text1"/>
          <w:sz w:val="24"/>
          <w:szCs w:val="24"/>
          <w:u w:val="none"/>
        </w:rPr>
        <w:t xml:space="preserve"> </w:t>
      </w:r>
      <w:r>
        <w:rPr>
          <w:rStyle w:val="Hyperlink"/>
          <w:rFonts w:ascii="Arial" w:hAnsi="Arial" w:cs="Arial"/>
          <w:color w:val="000000" w:themeColor="text1"/>
          <w:sz w:val="24"/>
          <w:szCs w:val="24"/>
          <w:u w:val="none"/>
        </w:rPr>
        <w:t xml:space="preserve">poses to the perceived </w:t>
      </w:r>
      <w:r w:rsidR="00594FA9">
        <w:rPr>
          <w:rStyle w:val="Hyperlink"/>
          <w:rFonts w:ascii="Arial" w:hAnsi="Arial" w:cs="Arial"/>
          <w:color w:val="000000" w:themeColor="text1"/>
          <w:sz w:val="24"/>
          <w:szCs w:val="24"/>
          <w:u w:val="none"/>
        </w:rPr>
        <w:t>generalisation and downgrading of</w:t>
      </w:r>
      <w:r>
        <w:rPr>
          <w:rStyle w:val="Hyperlink"/>
          <w:rFonts w:ascii="Arial" w:hAnsi="Arial" w:cs="Arial"/>
          <w:color w:val="000000" w:themeColor="text1"/>
          <w:sz w:val="24"/>
          <w:szCs w:val="24"/>
          <w:u w:val="none"/>
        </w:rPr>
        <w:t xml:space="preserve"> specialist</w:t>
      </w:r>
      <w:r w:rsidR="00594FA9">
        <w:rPr>
          <w:rStyle w:val="Hyperlink"/>
          <w:rFonts w:ascii="Arial" w:hAnsi="Arial" w:cs="Arial"/>
          <w:color w:val="000000" w:themeColor="text1"/>
          <w:sz w:val="24"/>
          <w:szCs w:val="24"/>
          <w:u w:val="none"/>
        </w:rPr>
        <w:t xml:space="preserve"> roles. </w:t>
      </w:r>
    </w:p>
    <w:p w14:paraId="75493362" w14:textId="4448C849" w:rsidR="00DA22BA" w:rsidRDefault="00DA22BA" w:rsidP="00DA22BA">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Greater attention should be given to staff development and awareness raising of disability inclusion across the whole HEP. This should be mandatory for, at a minimum, all professional services staff and academic staff working directly with disabled students. </w:t>
      </w:r>
    </w:p>
    <w:p w14:paraId="627C8AA0" w14:textId="33AD9AF7" w:rsidR="00594FA9" w:rsidRPr="00DA22BA" w:rsidRDefault="00DA22BA" w:rsidP="00DA22BA">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HEPs should increase opportunities to </w:t>
      </w:r>
      <w:r w:rsidR="00594FA9" w:rsidRPr="00DA22BA">
        <w:rPr>
          <w:rStyle w:val="Hyperlink"/>
          <w:rFonts w:ascii="Arial" w:hAnsi="Arial" w:cs="Arial"/>
          <w:color w:val="000000" w:themeColor="text1"/>
          <w:sz w:val="24"/>
          <w:szCs w:val="24"/>
          <w:u w:val="none"/>
        </w:rPr>
        <w:t xml:space="preserve">build engagement between PSRBs, academic staff and staff working in disability services. </w:t>
      </w:r>
      <w:r w:rsidR="00370A30" w:rsidRPr="00DA22BA">
        <w:rPr>
          <w:rStyle w:val="Hyperlink"/>
          <w:rFonts w:ascii="Arial" w:hAnsi="Arial" w:cs="Arial"/>
          <w:color w:val="000000" w:themeColor="text1"/>
          <w:sz w:val="24"/>
          <w:szCs w:val="24"/>
          <w:u w:val="none"/>
        </w:rPr>
        <w:t xml:space="preserve">This should include targeted </w:t>
      </w:r>
      <w:r w:rsidR="00872D26">
        <w:rPr>
          <w:rStyle w:val="Hyperlink"/>
          <w:rFonts w:ascii="Arial" w:hAnsi="Arial" w:cs="Arial"/>
          <w:color w:val="000000" w:themeColor="text1"/>
          <w:sz w:val="24"/>
          <w:szCs w:val="24"/>
          <w:u w:val="none"/>
        </w:rPr>
        <w:t>training for</w:t>
      </w:r>
      <w:r w:rsidR="00594FA9" w:rsidRPr="00DA22BA">
        <w:rPr>
          <w:rStyle w:val="Hyperlink"/>
          <w:rFonts w:ascii="Arial" w:hAnsi="Arial" w:cs="Arial"/>
          <w:color w:val="000000" w:themeColor="text1"/>
          <w:sz w:val="24"/>
          <w:szCs w:val="24"/>
          <w:u w:val="none"/>
        </w:rPr>
        <w:t xml:space="preserve"> academic staff on competency standards and reasonable adjustments. </w:t>
      </w:r>
    </w:p>
    <w:p w14:paraId="6EEA4CBE" w14:textId="1B705C47" w:rsidR="00594FA9" w:rsidRDefault="00DA22BA" w:rsidP="007D72D5">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Written policies and procedures in regard to examinations and assessments for disabled students should be clearly communicated, with HEPs considering to what</w:t>
      </w:r>
      <w:r w:rsidR="00872D26">
        <w:rPr>
          <w:rStyle w:val="Hyperlink"/>
          <w:rFonts w:ascii="Arial" w:hAnsi="Arial" w:cs="Arial"/>
          <w:color w:val="000000" w:themeColor="text1"/>
          <w:sz w:val="24"/>
          <w:szCs w:val="24"/>
          <w:u w:val="none"/>
        </w:rPr>
        <w:t xml:space="preserve"> extent</w:t>
      </w:r>
      <w:r>
        <w:rPr>
          <w:rStyle w:val="Hyperlink"/>
          <w:rFonts w:ascii="Arial" w:hAnsi="Arial" w:cs="Arial"/>
          <w:color w:val="000000" w:themeColor="text1"/>
          <w:sz w:val="24"/>
          <w:szCs w:val="24"/>
          <w:u w:val="none"/>
        </w:rPr>
        <w:t xml:space="preserve"> </w:t>
      </w:r>
      <w:r w:rsidR="00872D26">
        <w:rPr>
          <w:rStyle w:val="Hyperlink"/>
          <w:rFonts w:ascii="Arial" w:hAnsi="Arial" w:cs="Arial"/>
          <w:color w:val="000000" w:themeColor="text1"/>
          <w:sz w:val="24"/>
          <w:szCs w:val="24"/>
          <w:u w:val="none"/>
        </w:rPr>
        <w:t>anticipatory reasonable adjustments and flexibility can be built in as standard.</w:t>
      </w:r>
    </w:p>
    <w:p w14:paraId="5DC6EBE5" w14:textId="18DD9E18" w:rsidR="00011980" w:rsidRDefault="00DA22BA" w:rsidP="00DA22BA">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HEPs should seek to </w:t>
      </w:r>
      <w:r w:rsidR="00872D26">
        <w:rPr>
          <w:rStyle w:val="Hyperlink"/>
          <w:rFonts w:ascii="Arial" w:hAnsi="Arial" w:cs="Arial"/>
          <w:color w:val="000000" w:themeColor="text1"/>
          <w:sz w:val="24"/>
          <w:szCs w:val="24"/>
          <w:u w:val="none"/>
        </w:rPr>
        <w:t xml:space="preserve">progress inclusive practice and more specifically, </w:t>
      </w:r>
      <w:r>
        <w:rPr>
          <w:rStyle w:val="Hyperlink"/>
          <w:rFonts w:ascii="Arial" w:hAnsi="Arial" w:cs="Arial"/>
          <w:color w:val="000000" w:themeColor="text1"/>
          <w:sz w:val="24"/>
          <w:szCs w:val="24"/>
          <w:u w:val="none"/>
        </w:rPr>
        <w:t>adopt and embed UDL</w:t>
      </w:r>
      <w:r w:rsidR="00872D26">
        <w:rPr>
          <w:rStyle w:val="Hyperlink"/>
          <w:rFonts w:ascii="Arial" w:hAnsi="Arial" w:cs="Arial"/>
          <w:color w:val="000000" w:themeColor="text1"/>
          <w:sz w:val="24"/>
          <w:szCs w:val="24"/>
          <w:u w:val="none"/>
        </w:rPr>
        <w:t xml:space="preserve">. This should be accompanied by the </w:t>
      </w:r>
      <w:r>
        <w:rPr>
          <w:rStyle w:val="Hyperlink"/>
          <w:rFonts w:ascii="Arial" w:hAnsi="Arial" w:cs="Arial"/>
          <w:color w:val="000000" w:themeColor="text1"/>
          <w:sz w:val="24"/>
          <w:szCs w:val="24"/>
          <w:u w:val="none"/>
        </w:rPr>
        <w:t xml:space="preserve">rolling out </w:t>
      </w:r>
      <w:r w:rsidR="00872D26">
        <w:rPr>
          <w:rStyle w:val="Hyperlink"/>
          <w:rFonts w:ascii="Arial" w:hAnsi="Arial" w:cs="Arial"/>
          <w:color w:val="000000" w:themeColor="text1"/>
          <w:sz w:val="24"/>
          <w:szCs w:val="24"/>
          <w:u w:val="none"/>
        </w:rPr>
        <w:t xml:space="preserve">of </w:t>
      </w:r>
      <w:r>
        <w:rPr>
          <w:rStyle w:val="Hyperlink"/>
          <w:rFonts w:ascii="Arial" w:hAnsi="Arial" w:cs="Arial"/>
          <w:color w:val="000000" w:themeColor="text1"/>
          <w:sz w:val="24"/>
          <w:szCs w:val="24"/>
          <w:u w:val="none"/>
        </w:rPr>
        <w:t xml:space="preserve">widespread training and awareness raising to ensure staff across the HEP are aware of </w:t>
      </w:r>
      <w:r w:rsidR="00872D26">
        <w:rPr>
          <w:rStyle w:val="Hyperlink"/>
          <w:rFonts w:ascii="Arial" w:hAnsi="Arial" w:cs="Arial"/>
          <w:color w:val="000000" w:themeColor="text1"/>
          <w:sz w:val="24"/>
          <w:szCs w:val="24"/>
          <w:u w:val="none"/>
        </w:rPr>
        <w:t>its principles. Consideration should also be given to the resource of academic staff, particularly those working in fixed-term roles, to be able to deliver this.</w:t>
      </w:r>
    </w:p>
    <w:p w14:paraId="0B63B429" w14:textId="7FAFCEB1" w:rsidR="00011980" w:rsidRDefault="00011980" w:rsidP="007D72D5">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Formalise open and frequent conversations between </w:t>
      </w:r>
      <w:r w:rsidR="00872D26">
        <w:rPr>
          <w:rStyle w:val="Hyperlink"/>
          <w:rFonts w:ascii="Arial" w:hAnsi="Arial" w:cs="Arial"/>
          <w:color w:val="000000" w:themeColor="text1"/>
          <w:sz w:val="24"/>
          <w:szCs w:val="24"/>
          <w:u w:val="none"/>
        </w:rPr>
        <w:t>staff working in disability services</w:t>
      </w:r>
      <w:r>
        <w:rPr>
          <w:rStyle w:val="Hyperlink"/>
          <w:rFonts w:ascii="Arial" w:hAnsi="Arial" w:cs="Arial"/>
          <w:color w:val="000000" w:themeColor="text1"/>
          <w:sz w:val="24"/>
          <w:szCs w:val="24"/>
          <w:u w:val="none"/>
        </w:rPr>
        <w:t xml:space="preserve"> and line managers to</w:t>
      </w:r>
      <w:r w:rsidR="00872D26">
        <w:rPr>
          <w:rStyle w:val="Hyperlink"/>
          <w:rFonts w:ascii="Arial" w:hAnsi="Arial" w:cs="Arial"/>
          <w:color w:val="000000" w:themeColor="text1"/>
          <w:sz w:val="24"/>
          <w:szCs w:val="24"/>
          <w:u w:val="none"/>
        </w:rPr>
        <w:t xml:space="preserve"> regularly</w:t>
      </w:r>
      <w:r>
        <w:rPr>
          <w:rStyle w:val="Hyperlink"/>
          <w:rFonts w:ascii="Arial" w:hAnsi="Arial" w:cs="Arial"/>
          <w:color w:val="000000" w:themeColor="text1"/>
          <w:sz w:val="24"/>
          <w:szCs w:val="24"/>
          <w:u w:val="none"/>
        </w:rPr>
        <w:t xml:space="preserve"> monitor their wellbeing, including</w:t>
      </w:r>
      <w:r w:rsidR="00872D26">
        <w:rPr>
          <w:rStyle w:val="Hyperlink"/>
          <w:rFonts w:ascii="Arial" w:hAnsi="Arial" w:cs="Arial"/>
          <w:color w:val="000000" w:themeColor="text1"/>
          <w:sz w:val="24"/>
          <w:szCs w:val="24"/>
          <w:u w:val="none"/>
        </w:rPr>
        <w:t xml:space="preserve"> a focus on</w:t>
      </w:r>
      <w:r>
        <w:rPr>
          <w:rStyle w:val="Hyperlink"/>
          <w:rFonts w:ascii="Arial" w:hAnsi="Arial" w:cs="Arial"/>
          <w:color w:val="000000" w:themeColor="text1"/>
          <w:sz w:val="24"/>
          <w:szCs w:val="24"/>
          <w:u w:val="none"/>
        </w:rPr>
        <w:t xml:space="preserve"> working hours to a</w:t>
      </w:r>
      <w:r w:rsidR="00872D26">
        <w:rPr>
          <w:rStyle w:val="Hyperlink"/>
          <w:rFonts w:ascii="Arial" w:hAnsi="Arial" w:cs="Arial"/>
          <w:color w:val="000000" w:themeColor="text1"/>
          <w:sz w:val="24"/>
          <w:szCs w:val="24"/>
          <w:u w:val="none"/>
        </w:rPr>
        <w:t xml:space="preserve">void overworking where possible. In the same vein, HEPs should recognise the emotional toll on staff </w:t>
      </w:r>
      <w:r w:rsidR="006E3B7A">
        <w:rPr>
          <w:rStyle w:val="Hyperlink"/>
          <w:rFonts w:ascii="Arial" w:hAnsi="Arial" w:cs="Arial"/>
          <w:color w:val="000000" w:themeColor="text1"/>
          <w:sz w:val="24"/>
          <w:szCs w:val="24"/>
          <w:u w:val="none"/>
        </w:rPr>
        <w:t xml:space="preserve">working in disability services </w:t>
      </w:r>
      <w:r w:rsidR="00872D26">
        <w:rPr>
          <w:rStyle w:val="Hyperlink"/>
          <w:rFonts w:ascii="Arial" w:hAnsi="Arial" w:cs="Arial"/>
          <w:color w:val="000000" w:themeColor="text1"/>
          <w:sz w:val="24"/>
          <w:szCs w:val="24"/>
          <w:u w:val="none"/>
        </w:rPr>
        <w:t xml:space="preserve">and consider the support available. </w:t>
      </w:r>
    </w:p>
    <w:p w14:paraId="47F143FC" w14:textId="713C2285" w:rsidR="00872D26" w:rsidRDefault="00872D26" w:rsidP="007D72D5">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Ensure staff</w:t>
      </w:r>
      <w:r w:rsidR="006E3B7A">
        <w:rPr>
          <w:rStyle w:val="Hyperlink"/>
          <w:rFonts w:ascii="Arial" w:hAnsi="Arial" w:cs="Arial"/>
          <w:color w:val="000000" w:themeColor="text1"/>
          <w:sz w:val="24"/>
          <w:szCs w:val="24"/>
          <w:u w:val="none"/>
        </w:rPr>
        <w:t xml:space="preserve"> working in disability services</w:t>
      </w:r>
      <w:r>
        <w:rPr>
          <w:rStyle w:val="Hyperlink"/>
          <w:rFonts w:ascii="Arial" w:hAnsi="Arial" w:cs="Arial"/>
          <w:color w:val="000000" w:themeColor="text1"/>
          <w:sz w:val="24"/>
          <w:szCs w:val="24"/>
          <w:u w:val="none"/>
        </w:rPr>
        <w:t xml:space="preserve"> have the capacity to attend and engage in CPD</w:t>
      </w:r>
      <w:r w:rsidR="006E3B7A">
        <w:rPr>
          <w:rStyle w:val="Hyperlink"/>
          <w:rFonts w:ascii="Arial" w:hAnsi="Arial" w:cs="Arial"/>
          <w:color w:val="000000" w:themeColor="text1"/>
          <w:sz w:val="24"/>
          <w:szCs w:val="24"/>
          <w:u w:val="none"/>
        </w:rPr>
        <w:t xml:space="preserve"> </w:t>
      </w:r>
      <w:r>
        <w:rPr>
          <w:rStyle w:val="Hyperlink"/>
          <w:rFonts w:ascii="Arial" w:hAnsi="Arial" w:cs="Arial"/>
          <w:color w:val="000000" w:themeColor="text1"/>
          <w:sz w:val="24"/>
          <w:szCs w:val="24"/>
          <w:u w:val="none"/>
        </w:rPr>
        <w:t xml:space="preserve">without </w:t>
      </w:r>
      <w:r w:rsidR="006E3B7A">
        <w:rPr>
          <w:rStyle w:val="Hyperlink"/>
          <w:rFonts w:ascii="Arial" w:hAnsi="Arial" w:cs="Arial"/>
          <w:color w:val="000000" w:themeColor="text1"/>
          <w:sz w:val="24"/>
          <w:szCs w:val="24"/>
          <w:u w:val="none"/>
        </w:rPr>
        <w:t>the need to do this in their own time</w:t>
      </w:r>
      <w:r>
        <w:rPr>
          <w:rStyle w:val="Hyperlink"/>
          <w:rFonts w:ascii="Arial" w:hAnsi="Arial" w:cs="Arial"/>
          <w:color w:val="000000" w:themeColor="text1"/>
          <w:sz w:val="24"/>
          <w:szCs w:val="24"/>
          <w:u w:val="none"/>
        </w:rPr>
        <w:t xml:space="preserve">. More specifically, increase CPD opportunities focussed on supporting particular cohorts of disabled students, including postgraduate and international students. </w:t>
      </w:r>
    </w:p>
    <w:p w14:paraId="3F48513F" w14:textId="61A9E9EE" w:rsidR="00872D26" w:rsidRDefault="00872D26" w:rsidP="007D72D5">
      <w:pPr>
        <w:pStyle w:val="ListParagraph"/>
        <w:numPr>
          <w:ilvl w:val="0"/>
          <w:numId w:val="21"/>
        </w:numPr>
        <w:spacing w:line="276" w:lineRule="auto"/>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HEPs should seek to improve and upgrade administrative systems designed to collect, monitor and analyse data on disabled students. Ensure staff working in disability services can anticipate (and accommodate) the growing number of disabled students registering for support. </w:t>
      </w:r>
    </w:p>
    <w:p w14:paraId="76369054" w14:textId="77D1D0D7" w:rsidR="00BF1EA9" w:rsidRDefault="00BF1EA9" w:rsidP="00B04CA6">
      <w:pPr>
        <w:pStyle w:val="Heading2"/>
      </w:pPr>
      <w:bookmarkStart w:id="19" w:name="_Toc136873454"/>
      <w:r>
        <w:t>References</w:t>
      </w:r>
      <w:bookmarkEnd w:id="19"/>
      <w:r>
        <w:t xml:space="preserve"> </w:t>
      </w:r>
    </w:p>
    <w:p w14:paraId="0F644AF5" w14:textId="00F3239E" w:rsidR="00A22B0B" w:rsidRDefault="00270B0A" w:rsidP="00B04CA6">
      <w:pPr>
        <w:ind w:left="720" w:hanging="720"/>
        <w:rPr>
          <w:rFonts w:ascii="Arial" w:hAnsi="Arial" w:cs="Arial"/>
          <w:sz w:val="24"/>
          <w:szCs w:val="24"/>
        </w:rPr>
      </w:pPr>
      <w:r>
        <w:rPr>
          <w:rFonts w:ascii="Arial" w:hAnsi="Arial" w:cs="Arial"/>
          <w:sz w:val="24"/>
          <w:szCs w:val="24"/>
        </w:rPr>
        <w:t xml:space="preserve">, S. (2022). Evaluating the use of reasonable adjustment plans for students with a specific learning difficulty. British Journal of Special Education – Volume 49 – Number 3. </w:t>
      </w:r>
      <w:r w:rsidRPr="00270B0A">
        <w:rPr>
          <w:rFonts w:ascii="Arial" w:hAnsi="Arial" w:cs="Arial"/>
          <w:sz w:val="24"/>
          <w:szCs w:val="24"/>
        </w:rPr>
        <w:t>DOI:10</w:t>
      </w:r>
      <w:r w:rsidR="00B04CA6" w:rsidRPr="00B04CA6">
        <w:rPr>
          <w:rFonts w:ascii="Arial" w:hAnsi="Arial" w:cs="Arial"/>
          <w:sz w:val="24"/>
          <w:szCs w:val="24"/>
        </w:rPr>
        <w:t xml:space="preserve"> </w:t>
      </w:r>
      <w:r w:rsidR="00B04CA6">
        <w:rPr>
          <w:rFonts w:ascii="Arial" w:hAnsi="Arial" w:cs="Arial"/>
          <w:sz w:val="24"/>
          <w:szCs w:val="24"/>
        </w:rPr>
        <w:t>Beck</w:t>
      </w:r>
      <w:r w:rsidRPr="00270B0A">
        <w:rPr>
          <w:rFonts w:ascii="Arial" w:hAnsi="Arial" w:cs="Arial"/>
          <w:sz w:val="24"/>
          <w:szCs w:val="24"/>
        </w:rPr>
        <w:t>.1111/1467- 8578.12412</w:t>
      </w:r>
    </w:p>
    <w:p w14:paraId="61A5515D" w14:textId="3A4C1301" w:rsidR="00522C66" w:rsidRDefault="00522C66" w:rsidP="00B04CA6">
      <w:pPr>
        <w:ind w:left="720" w:hanging="720"/>
        <w:rPr>
          <w:rFonts w:ascii="Arial" w:hAnsi="Arial" w:cs="Arial"/>
          <w:sz w:val="24"/>
          <w:szCs w:val="24"/>
        </w:rPr>
      </w:pPr>
      <w:r>
        <w:rPr>
          <w:rFonts w:ascii="Arial" w:hAnsi="Arial" w:cs="Arial"/>
          <w:sz w:val="24"/>
          <w:szCs w:val="24"/>
        </w:rPr>
        <w:t>Disabled Students’ Commission (</w:t>
      </w:r>
      <w:r w:rsidRPr="00276856">
        <w:rPr>
          <w:rFonts w:ascii="Arial" w:hAnsi="Arial" w:cs="Arial"/>
          <w:sz w:val="24"/>
          <w:szCs w:val="24"/>
        </w:rPr>
        <w:t>2020)</w:t>
      </w:r>
      <w:r w:rsidR="00E3195F">
        <w:rPr>
          <w:rFonts w:ascii="Arial" w:hAnsi="Arial" w:cs="Arial"/>
          <w:sz w:val="24"/>
          <w:szCs w:val="24"/>
        </w:rPr>
        <w:t>.</w:t>
      </w:r>
      <w:r w:rsidRPr="00276856">
        <w:rPr>
          <w:rFonts w:ascii="Arial" w:hAnsi="Arial" w:cs="Arial"/>
          <w:sz w:val="24"/>
          <w:szCs w:val="24"/>
        </w:rPr>
        <w:t xml:space="preserve"> Three Months to Make a Difference. Advance HE [online at </w:t>
      </w:r>
      <w:hyperlink r:id="rId21" w:history="1">
        <w:r w:rsidRPr="00276856">
          <w:rPr>
            <w:rStyle w:val="Hyperlink"/>
            <w:rFonts w:ascii="Arial" w:hAnsi="Arial" w:cs="Arial"/>
            <w:sz w:val="24"/>
            <w:szCs w:val="24"/>
          </w:rPr>
          <w:t>https://www.advance-he.ac.uk/knowledge-hub/three-months-make-difference</w:t>
        </w:r>
      </w:hyperlink>
      <w:r w:rsidRPr="00276856">
        <w:rPr>
          <w:rFonts w:ascii="Arial" w:hAnsi="Arial" w:cs="Arial"/>
          <w:sz w:val="24"/>
          <w:szCs w:val="24"/>
        </w:rPr>
        <w:t>].</w:t>
      </w:r>
    </w:p>
    <w:p w14:paraId="5943E4DA" w14:textId="44E1CDE9" w:rsidR="00E3195F" w:rsidRPr="00E3195F" w:rsidRDefault="00E3195F" w:rsidP="00B04CA6">
      <w:pPr>
        <w:ind w:left="720" w:hanging="720"/>
        <w:rPr>
          <w:rFonts w:ascii="Arial" w:hAnsi="Arial" w:cs="Arial"/>
          <w:sz w:val="24"/>
          <w:szCs w:val="24"/>
        </w:rPr>
      </w:pPr>
      <w:r w:rsidRPr="00E3195F">
        <w:rPr>
          <w:rFonts w:ascii="Arial" w:hAnsi="Arial" w:cs="Arial"/>
          <w:sz w:val="24"/>
          <w:szCs w:val="24"/>
        </w:rPr>
        <w:t xml:space="preserve">Disabled Students’ Commission (2021). Annual Report 2020-2021: Enhancing </w:t>
      </w:r>
      <w:r>
        <w:rPr>
          <w:rFonts w:ascii="Arial" w:hAnsi="Arial" w:cs="Arial"/>
          <w:sz w:val="24"/>
          <w:szCs w:val="24"/>
        </w:rPr>
        <w:t>the disabled student experience</w:t>
      </w:r>
      <w:r w:rsidRPr="00E3195F">
        <w:rPr>
          <w:rFonts w:ascii="Arial" w:hAnsi="Arial" w:cs="Arial"/>
          <w:sz w:val="24"/>
          <w:szCs w:val="24"/>
        </w:rPr>
        <w:t xml:space="preserve"> </w:t>
      </w:r>
      <w:r>
        <w:rPr>
          <w:rFonts w:ascii="Arial" w:hAnsi="Arial" w:cs="Arial"/>
          <w:sz w:val="24"/>
          <w:szCs w:val="24"/>
        </w:rPr>
        <w:t>[online at</w:t>
      </w:r>
      <w:r w:rsidRPr="00E3195F">
        <w:rPr>
          <w:rFonts w:ascii="Arial" w:hAnsi="Arial" w:cs="Arial"/>
          <w:sz w:val="24"/>
          <w:szCs w:val="24"/>
        </w:rPr>
        <w:t xml:space="preserve"> </w:t>
      </w:r>
      <w:hyperlink r:id="rId22" w:history="1">
        <w:r w:rsidRPr="00E3195F">
          <w:rPr>
            <w:rStyle w:val="Hyperlink"/>
            <w:rFonts w:ascii="Arial" w:hAnsi="Arial" w:cs="Arial"/>
            <w:sz w:val="24"/>
            <w:szCs w:val="24"/>
          </w:rPr>
          <w:t>www.advance-he.ac.uk/knowledge-hub/disabled-studentscommission-annual-report-2020-2021-enhancing-disabled-student</w:t>
        </w:r>
      </w:hyperlink>
      <w:r>
        <w:rPr>
          <w:rFonts w:ascii="Arial" w:hAnsi="Arial" w:cs="Arial"/>
          <w:sz w:val="24"/>
          <w:szCs w:val="24"/>
        </w:rPr>
        <w:t>]</w:t>
      </w:r>
    </w:p>
    <w:p w14:paraId="30BDB2E1" w14:textId="7AD223A1" w:rsidR="00522C66" w:rsidRDefault="00522C66" w:rsidP="00B04CA6">
      <w:pPr>
        <w:ind w:left="720" w:hanging="720"/>
        <w:rPr>
          <w:rFonts w:ascii="Arial" w:hAnsi="Arial" w:cs="Arial"/>
          <w:sz w:val="24"/>
          <w:szCs w:val="24"/>
        </w:rPr>
      </w:pPr>
      <w:r w:rsidRPr="00522C66">
        <w:rPr>
          <w:rFonts w:ascii="Arial" w:hAnsi="Arial" w:cs="Arial"/>
          <w:sz w:val="24"/>
          <w:szCs w:val="24"/>
        </w:rPr>
        <w:t>Disabled Student Sector Leadership Group</w:t>
      </w:r>
      <w:r w:rsidR="00E3195F">
        <w:rPr>
          <w:rFonts w:ascii="Arial" w:hAnsi="Arial" w:cs="Arial"/>
          <w:sz w:val="24"/>
          <w:szCs w:val="24"/>
        </w:rPr>
        <w:t xml:space="preserve"> (2017).</w:t>
      </w:r>
      <w:r w:rsidRPr="00522C66">
        <w:rPr>
          <w:rFonts w:ascii="Arial" w:hAnsi="Arial" w:cs="Arial"/>
          <w:sz w:val="24"/>
          <w:szCs w:val="24"/>
        </w:rPr>
        <w:t xml:space="preserve"> Inclusive Teaching and Learning in Higher Education as a route to Excellence [online at </w:t>
      </w:r>
      <w:hyperlink r:id="rId23" w:history="1">
        <w:r w:rsidRPr="00522C66">
          <w:rPr>
            <w:rStyle w:val="Hyperlink"/>
            <w:rFonts w:ascii="Arial" w:hAnsi="Arial" w:cs="Arial"/>
            <w:sz w:val="24"/>
            <w:szCs w:val="24"/>
          </w:rPr>
          <w:t>https://assets.publishing.service.gov.uk/government/uploads/system/uplo ads/attachment_data/file/587221/Inclusive_Teaching_and_Learning_in_ Higher_Education_as_a_route_to-excellence.pdf</w:t>
        </w:r>
      </w:hyperlink>
      <w:r w:rsidRPr="00522C66">
        <w:rPr>
          <w:rFonts w:ascii="Arial" w:hAnsi="Arial" w:cs="Arial"/>
          <w:sz w:val="24"/>
          <w:szCs w:val="24"/>
        </w:rPr>
        <w:t>]</w:t>
      </w:r>
    </w:p>
    <w:p w14:paraId="0A2E339C" w14:textId="3DD1C1DA" w:rsidR="00E3195F" w:rsidRPr="00E3195F" w:rsidRDefault="00E3195F" w:rsidP="00B04CA6">
      <w:pPr>
        <w:ind w:left="720" w:hanging="720"/>
        <w:rPr>
          <w:rFonts w:ascii="Arial" w:hAnsi="Arial" w:cs="Arial"/>
          <w:sz w:val="24"/>
        </w:rPr>
      </w:pPr>
      <w:r w:rsidRPr="00E3195F">
        <w:rPr>
          <w:rFonts w:ascii="Arial" w:hAnsi="Arial" w:cs="Arial"/>
          <w:sz w:val="24"/>
        </w:rPr>
        <w:t xml:space="preserve">Disabled Students UK (2022). Going back is not a choice. </w:t>
      </w:r>
      <w:r w:rsidR="00270B0A">
        <w:rPr>
          <w:rFonts w:ascii="Arial" w:hAnsi="Arial" w:cs="Arial"/>
          <w:sz w:val="24"/>
        </w:rPr>
        <w:t>[Online at</w:t>
      </w:r>
      <w:r w:rsidRPr="00E3195F">
        <w:rPr>
          <w:rFonts w:ascii="Arial" w:hAnsi="Arial" w:cs="Arial"/>
          <w:sz w:val="24"/>
        </w:rPr>
        <w:t xml:space="preserve"> </w:t>
      </w:r>
      <w:hyperlink r:id="rId24" w:history="1">
        <w:r w:rsidRPr="00270B0A">
          <w:rPr>
            <w:rStyle w:val="Hyperlink"/>
            <w:rFonts w:ascii="Arial" w:hAnsi="Arial" w:cs="Arial"/>
            <w:sz w:val="24"/>
          </w:rPr>
          <w:t>disabledstudents.co.uk/not-a-choice/</w:t>
        </w:r>
      </w:hyperlink>
      <w:r w:rsidR="00270B0A">
        <w:rPr>
          <w:rFonts w:ascii="Arial" w:hAnsi="Arial" w:cs="Arial"/>
          <w:sz w:val="24"/>
        </w:rPr>
        <w:t>]</w:t>
      </w:r>
    </w:p>
    <w:p w14:paraId="0F15C1C9" w14:textId="52BA1F01" w:rsidR="00E3195F" w:rsidRPr="00E3195F" w:rsidRDefault="00E3195F" w:rsidP="00B04CA6">
      <w:pPr>
        <w:ind w:left="720" w:hanging="720"/>
      </w:pPr>
      <w:r w:rsidRPr="00276856">
        <w:rPr>
          <w:rFonts w:ascii="Arial" w:hAnsi="Arial" w:cs="Arial"/>
          <w:sz w:val="24"/>
          <w:szCs w:val="24"/>
        </w:rPr>
        <w:t>Gander, M. (2018)</w:t>
      </w:r>
      <w:r>
        <w:rPr>
          <w:rFonts w:ascii="Arial" w:hAnsi="Arial" w:cs="Arial"/>
          <w:sz w:val="24"/>
          <w:szCs w:val="24"/>
        </w:rPr>
        <w:t>.</w:t>
      </w:r>
      <w:r w:rsidRPr="00276856">
        <w:rPr>
          <w:rFonts w:ascii="Arial" w:hAnsi="Arial" w:cs="Arial"/>
          <w:sz w:val="24"/>
          <w:szCs w:val="24"/>
        </w:rPr>
        <w:t xml:space="preserve"> Professional services: supporting student success, Perspectives: Policy and Practice in Higher Education, 22:3, 69-70, DOI: 10.1080/13603108.2018.1467996</w:t>
      </w:r>
    </w:p>
    <w:p w14:paraId="6BD9005D" w14:textId="514529A9" w:rsidR="00E3195F" w:rsidRDefault="00E3195F" w:rsidP="00B04CA6">
      <w:pPr>
        <w:ind w:left="720" w:hanging="720"/>
        <w:rPr>
          <w:rFonts w:ascii="Arial" w:hAnsi="Arial" w:cs="Arial"/>
          <w:sz w:val="24"/>
          <w:szCs w:val="24"/>
        </w:rPr>
      </w:pPr>
      <w:r w:rsidRPr="00E3195F">
        <w:rPr>
          <w:rFonts w:ascii="Arial" w:hAnsi="Arial" w:cs="Arial"/>
          <w:sz w:val="24"/>
          <w:szCs w:val="24"/>
        </w:rPr>
        <w:t xml:space="preserve">Global Disability Innovation Hub, Snowdon Trust (2021). Disabled Students </w:t>
      </w:r>
      <w:r>
        <w:rPr>
          <w:rFonts w:ascii="Arial" w:hAnsi="Arial" w:cs="Arial"/>
          <w:sz w:val="24"/>
          <w:szCs w:val="24"/>
        </w:rPr>
        <w:t xml:space="preserve">Survey [online at </w:t>
      </w:r>
      <w:hyperlink r:id="rId25" w:history="1">
        <w:r w:rsidRPr="00E3195F">
          <w:rPr>
            <w:rStyle w:val="Hyperlink"/>
            <w:rFonts w:ascii="Arial" w:hAnsi="Arial" w:cs="Arial"/>
            <w:sz w:val="24"/>
            <w:szCs w:val="24"/>
          </w:rPr>
          <w:t>disabilityinnovation.com/news/disabled-students-survey-1</w:t>
        </w:r>
      </w:hyperlink>
      <w:r>
        <w:rPr>
          <w:rFonts w:ascii="Arial" w:hAnsi="Arial" w:cs="Arial"/>
          <w:sz w:val="24"/>
          <w:szCs w:val="24"/>
        </w:rPr>
        <w:t>]</w:t>
      </w:r>
    </w:p>
    <w:p w14:paraId="655C2663" w14:textId="17568BD5" w:rsidR="00E3195F" w:rsidRPr="00E3195F" w:rsidRDefault="00270B0A" w:rsidP="00B04CA6">
      <w:pPr>
        <w:ind w:left="720" w:hanging="720"/>
        <w:rPr>
          <w:rFonts w:ascii="Arial" w:hAnsi="Arial" w:cs="Arial"/>
          <w:sz w:val="28"/>
          <w:szCs w:val="24"/>
        </w:rPr>
      </w:pPr>
      <w:r>
        <w:rPr>
          <w:rFonts w:ascii="Arial" w:hAnsi="Arial" w:cs="Arial"/>
          <w:sz w:val="24"/>
        </w:rPr>
        <w:t>HESA. (2022</w:t>
      </w:r>
      <w:r w:rsidR="00E3195F" w:rsidRPr="00E3195F">
        <w:rPr>
          <w:rFonts w:ascii="Arial" w:hAnsi="Arial" w:cs="Arial"/>
          <w:sz w:val="24"/>
        </w:rPr>
        <w:t xml:space="preserve">). Higher Education Student Statistics: UK, 2020/21 . HESA. </w:t>
      </w:r>
      <w:r>
        <w:rPr>
          <w:rFonts w:ascii="Arial" w:hAnsi="Arial" w:cs="Arial"/>
          <w:sz w:val="24"/>
        </w:rPr>
        <w:t xml:space="preserve">[online at </w:t>
      </w:r>
      <w:hyperlink r:id="rId26" w:history="1">
        <w:r w:rsidRPr="008B75A6">
          <w:rPr>
            <w:rStyle w:val="Hyperlink"/>
            <w:rFonts w:ascii="Arial" w:hAnsi="Arial" w:cs="Arial"/>
            <w:sz w:val="24"/>
          </w:rPr>
          <w:t>https://www.hesa.ac.uk/data-and-analysis/students/whos-in-he</w:t>
        </w:r>
      </w:hyperlink>
      <w:r>
        <w:rPr>
          <w:rFonts w:ascii="Arial" w:hAnsi="Arial" w:cs="Arial"/>
          <w:sz w:val="24"/>
        </w:rPr>
        <w:t>]</w:t>
      </w:r>
    </w:p>
    <w:p w14:paraId="28EC7592" w14:textId="77777777" w:rsidR="0005272D" w:rsidRPr="00276856" w:rsidRDefault="0005272D" w:rsidP="00B04CA6">
      <w:pPr>
        <w:ind w:left="720" w:hanging="720"/>
        <w:rPr>
          <w:rFonts w:ascii="Arial" w:hAnsi="Arial" w:cs="Arial"/>
          <w:sz w:val="24"/>
          <w:szCs w:val="24"/>
        </w:rPr>
      </w:pPr>
      <w:r w:rsidRPr="00276856">
        <w:rPr>
          <w:rFonts w:ascii="Arial" w:hAnsi="Arial" w:cs="Arial"/>
          <w:sz w:val="24"/>
          <w:szCs w:val="24"/>
        </w:rPr>
        <w:t>Kendall, L. (2016) Higher education and disability: Exploring student experiences, Cogent Education, 3:1, 1256142, DOI: 10.1080/2331186X.2016.1256142</w:t>
      </w:r>
    </w:p>
    <w:p w14:paraId="4F827471" w14:textId="7A80E0C6" w:rsidR="00360E1D" w:rsidRDefault="00360E1D" w:rsidP="00B04CA6">
      <w:pPr>
        <w:ind w:left="720" w:hanging="720"/>
        <w:rPr>
          <w:rFonts w:ascii="Arial" w:hAnsi="Arial" w:cs="Arial"/>
          <w:sz w:val="24"/>
          <w:szCs w:val="24"/>
        </w:rPr>
      </w:pPr>
      <w:r w:rsidRPr="00276856">
        <w:rPr>
          <w:rFonts w:ascii="Arial" w:hAnsi="Arial" w:cs="Arial"/>
          <w:sz w:val="24"/>
          <w:szCs w:val="24"/>
        </w:rPr>
        <w:t xml:space="preserve">Manley, S. and De Graft-Johnson, A. (2013) Towards inclusion: rethinking architectural education. Construction Management and Economics, 2013 Vol. 31, No. 8, 914–927, </w:t>
      </w:r>
      <w:r w:rsidR="00276856" w:rsidRPr="00276856">
        <w:rPr>
          <w:rFonts w:ascii="Arial" w:hAnsi="Arial" w:cs="Arial"/>
          <w:sz w:val="24"/>
          <w:szCs w:val="24"/>
        </w:rPr>
        <w:t xml:space="preserve">doi: </w:t>
      </w:r>
      <w:r w:rsidR="004177C6" w:rsidRPr="00276856">
        <w:rPr>
          <w:rFonts w:ascii="Arial" w:hAnsi="Arial" w:cs="Arial"/>
          <w:sz w:val="24"/>
          <w:szCs w:val="24"/>
        </w:rPr>
        <w:t>10.1080/01446193.2013.797093</w:t>
      </w:r>
    </w:p>
    <w:p w14:paraId="30EFDE40" w14:textId="5FD27B72" w:rsidR="00276856" w:rsidRPr="00276856" w:rsidRDefault="00276856" w:rsidP="00B04CA6">
      <w:pPr>
        <w:ind w:left="720" w:hanging="720"/>
        <w:rPr>
          <w:rFonts w:ascii="Arial" w:hAnsi="Arial" w:cs="Arial"/>
          <w:sz w:val="24"/>
          <w:szCs w:val="24"/>
        </w:rPr>
      </w:pPr>
      <w:r w:rsidRPr="00276856">
        <w:rPr>
          <w:rFonts w:ascii="Arial" w:hAnsi="Arial" w:cs="Arial"/>
          <w:sz w:val="24"/>
          <w:szCs w:val="24"/>
        </w:rPr>
        <w:t>Ma</w:t>
      </w:r>
      <w:r>
        <w:rPr>
          <w:rFonts w:ascii="Arial" w:hAnsi="Arial" w:cs="Arial"/>
          <w:sz w:val="24"/>
          <w:szCs w:val="24"/>
        </w:rPr>
        <w:t>rtin, N., M. Wray, A. J</w:t>
      </w:r>
      <w:r w:rsidR="00E3195F">
        <w:rPr>
          <w:rFonts w:ascii="Arial" w:hAnsi="Arial" w:cs="Arial"/>
          <w:sz w:val="24"/>
          <w:szCs w:val="24"/>
        </w:rPr>
        <w:t xml:space="preserve">ames, E. </w:t>
      </w:r>
      <w:r w:rsidRPr="00276856">
        <w:rPr>
          <w:rFonts w:ascii="Arial" w:hAnsi="Arial" w:cs="Arial"/>
          <w:sz w:val="24"/>
          <w:szCs w:val="24"/>
        </w:rPr>
        <w:t>A. Draffan, J. Krupa and P. Turner (2019), Implementing Inclusive Teaching and Learning in UK Higher Education: Utilising Universal Design for Learning (UDL) as a Route to Excellence (London: Society for Research into Higher Education). </w:t>
      </w:r>
    </w:p>
    <w:p w14:paraId="483AECC0" w14:textId="59414AA9" w:rsidR="004177C6" w:rsidRPr="008177A6" w:rsidRDefault="004177C6" w:rsidP="00B04CA6">
      <w:pPr>
        <w:ind w:left="720" w:hanging="720"/>
        <w:rPr>
          <w:rFonts w:ascii="Arial" w:hAnsi="Arial" w:cs="Arial"/>
          <w:sz w:val="24"/>
          <w:szCs w:val="24"/>
        </w:rPr>
      </w:pPr>
      <w:r w:rsidRPr="008177A6">
        <w:rPr>
          <w:rFonts w:ascii="Arial" w:hAnsi="Arial" w:cs="Arial"/>
          <w:sz w:val="24"/>
          <w:szCs w:val="24"/>
        </w:rPr>
        <w:t xml:space="preserve">Martin, N (2020) A practical response to ableism in leadership in UK higher </w:t>
      </w:r>
      <w:r w:rsidR="008177A6" w:rsidRPr="008177A6">
        <w:rPr>
          <w:rFonts w:ascii="Arial" w:hAnsi="Arial" w:cs="Arial"/>
          <w:sz w:val="24"/>
          <w:szCs w:val="24"/>
        </w:rPr>
        <w:t xml:space="preserve">education. </w:t>
      </w:r>
      <w:r w:rsidR="008177A6" w:rsidRPr="008177A6">
        <w:rPr>
          <w:rFonts w:ascii="Arial" w:hAnsi="Arial" w:cs="Arial"/>
          <w:color w:val="000000"/>
          <w:spacing w:val="-5"/>
          <w:sz w:val="24"/>
          <w:szCs w:val="24"/>
        </w:rPr>
        <w:t>In N. Brown &amp; J. Leigh (Eds.), </w:t>
      </w:r>
      <w:r w:rsidR="008177A6" w:rsidRPr="008177A6">
        <w:rPr>
          <w:rFonts w:ascii="Arial" w:hAnsi="Arial" w:cs="Arial"/>
          <w:iCs/>
          <w:color w:val="000000"/>
          <w:spacing w:val="-5"/>
          <w:sz w:val="24"/>
          <w:szCs w:val="24"/>
        </w:rPr>
        <w:t>Ableism in Academia: Theorising experiences of disabilities and chronic illnesses in higher education</w:t>
      </w:r>
      <w:r w:rsidR="008177A6" w:rsidRPr="008177A6">
        <w:rPr>
          <w:rFonts w:ascii="Arial" w:hAnsi="Arial" w:cs="Arial"/>
          <w:color w:val="000000"/>
          <w:spacing w:val="-5"/>
          <w:sz w:val="24"/>
          <w:szCs w:val="24"/>
        </w:rPr>
        <w:t> (pp. 76–102). UCL Press. https://doi.org/10.2307/j.ctv13xprjr.11</w:t>
      </w:r>
    </w:p>
    <w:p w14:paraId="1CD1BF69" w14:textId="3BC0BDEA" w:rsidR="00276856" w:rsidRPr="00276856" w:rsidRDefault="008177A6" w:rsidP="00B04CA6">
      <w:pPr>
        <w:ind w:left="720" w:hanging="720"/>
        <w:rPr>
          <w:rFonts w:ascii="Arial" w:hAnsi="Arial" w:cs="Arial"/>
          <w:sz w:val="24"/>
          <w:szCs w:val="24"/>
        </w:rPr>
      </w:pPr>
      <w:r w:rsidRPr="008177A6">
        <w:rPr>
          <w:rFonts w:ascii="Arial" w:hAnsi="Arial" w:cs="Arial"/>
          <w:sz w:val="24"/>
          <w:szCs w:val="24"/>
        </w:rPr>
        <w:t>McConlogue, T. (2020).</w:t>
      </w:r>
      <w:r w:rsidR="00276856" w:rsidRPr="008177A6">
        <w:rPr>
          <w:rFonts w:ascii="Arial" w:hAnsi="Arial" w:cs="Arial"/>
          <w:sz w:val="24"/>
          <w:szCs w:val="24"/>
        </w:rPr>
        <w:t xml:space="preserve"> Assessment </w:t>
      </w:r>
      <w:r w:rsidRPr="008177A6">
        <w:rPr>
          <w:rFonts w:ascii="Arial" w:hAnsi="Arial" w:cs="Arial"/>
          <w:sz w:val="24"/>
          <w:szCs w:val="24"/>
        </w:rPr>
        <w:t xml:space="preserve">and Feedback in Higher Education: A Guide for Teachers [online at </w:t>
      </w:r>
      <w:hyperlink r:id="rId27" w:history="1">
        <w:r w:rsidRPr="008177A6">
          <w:rPr>
            <w:rStyle w:val="Hyperlink"/>
            <w:rFonts w:ascii="Arial" w:hAnsi="Arial" w:cs="Arial"/>
            <w:sz w:val="24"/>
            <w:szCs w:val="24"/>
          </w:rPr>
          <w:t>https://www.uclpress.co.uk/products/111601</w:t>
        </w:r>
      </w:hyperlink>
      <w:r w:rsidRPr="008177A6">
        <w:rPr>
          <w:rFonts w:ascii="Arial" w:hAnsi="Arial" w:cs="Arial"/>
          <w:sz w:val="24"/>
          <w:szCs w:val="24"/>
        </w:rPr>
        <w:t>]</w:t>
      </w:r>
      <w:r>
        <w:rPr>
          <w:rFonts w:ascii="Arial" w:hAnsi="Arial" w:cs="Arial"/>
          <w:sz w:val="24"/>
          <w:szCs w:val="24"/>
        </w:rPr>
        <w:t xml:space="preserve"> </w:t>
      </w:r>
    </w:p>
    <w:p w14:paraId="126730A4" w14:textId="31771E21" w:rsidR="0005272D" w:rsidRPr="00276856" w:rsidRDefault="0005272D" w:rsidP="00B04CA6">
      <w:pPr>
        <w:ind w:left="720" w:hanging="720"/>
        <w:rPr>
          <w:rFonts w:ascii="Arial" w:hAnsi="Arial" w:cs="Arial"/>
          <w:sz w:val="24"/>
          <w:szCs w:val="24"/>
        </w:rPr>
      </w:pPr>
      <w:r w:rsidRPr="00276856">
        <w:rPr>
          <w:rFonts w:ascii="Arial" w:hAnsi="Arial" w:cs="Arial"/>
          <w:sz w:val="24"/>
          <w:szCs w:val="24"/>
        </w:rPr>
        <w:t>Omissi, C. (2020) ‘From reasonable adjustments to inclusive practice: has the increased emphasis on inclusive learn</w:t>
      </w:r>
      <w:r w:rsidR="00360E1D" w:rsidRPr="00276856">
        <w:rPr>
          <w:rFonts w:ascii="Arial" w:hAnsi="Arial" w:cs="Arial"/>
          <w:sz w:val="24"/>
          <w:szCs w:val="24"/>
        </w:rPr>
        <w:t>ing reduced the need for reason</w:t>
      </w:r>
      <w:r w:rsidRPr="00276856">
        <w:rPr>
          <w:rFonts w:ascii="Arial" w:hAnsi="Arial" w:cs="Arial"/>
          <w:sz w:val="24"/>
          <w:szCs w:val="24"/>
        </w:rPr>
        <w:t>able adjustments for disabled students in UK HEIs?’ Journal of Inclusive Practice in Further and Higher Education, 12 (1), 5–25.</w:t>
      </w:r>
    </w:p>
    <w:p w14:paraId="67FD3DAB" w14:textId="4BE22FF7" w:rsidR="00670FC6" w:rsidRDefault="00670FC6" w:rsidP="00B04CA6">
      <w:pPr>
        <w:ind w:left="720" w:hanging="720"/>
        <w:rPr>
          <w:rFonts w:ascii="Arial" w:hAnsi="Arial" w:cs="Arial"/>
          <w:sz w:val="24"/>
          <w:szCs w:val="24"/>
        </w:rPr>
      </w:pPr>
      <w:r w:rsidRPr="00276856">
        <w:rPr>
          <w:rFonts w:ascii="Arial" w:hAnsi="Arial" w:cs="Arial"/>
          <w:sz w:val="24"/>
          <w:szCs w:val="24"/>
        </w:rPr>
        <w:t xml:space="preserve">Pickard, B. </w:t>
      </w:r>
      <w:r w:rsidR="008177A6">
        <w:rPr>
          <w:rFonts w:ascii="Arial" w:hAnsi="Arial" w:cs="Arial"/>
          <w:sz w:val="24"/>
          <w:szCs w:val="24"/>
        </w:rPr>
        <w:t xml:space="preserve">(2021) </w:t>
      </w:r>
      <w:r w:rsidRPr="00276856">
        <w:rPr>
          <w:rFonts w:ascii="Arial" w:hAnsi="Arial" w:cs="Arial"/>
          <w:sz w:val="24"/>
          <w:szCs w:val="24"/>
        </w:rPr>
        <w:t xml:space="preserve">How is disability portrayed through Welsh universities’ Disability Service web pages? A Critical Disability Studies perspective, Volume 14, Issue 1, Spring 2021, doi: 10.3167/latiss.2021.140102 </w:t>
      </w:r>
    </w:p>
    <w:p w14:paraId="797B7B41" w14:textId="1E96C355" w:rsidR="008177A6" w:rsidRPr="00276856" w:rsidRDefault="008177A6" w:rsidP="00B04CA6">
      <w:pPr>
        <w:ind w:left="720" w:hanging="720"/>
        <w:rPr>
          <w:rFonts w:ascii="Arial" w:hAnsi="Arial" w:cs="Arial"/>
          <w:sz w:val="24"/>
          <w:szCs w:val="24"/>
        </w:rPr>
      </w:pPr>
      <w:r w:rsidRPr="008177A6">
        <w:rPr>
          <w:rFonts w:ascii="Arial" w:hAnsi="Arial" w:cs="Arial"/>
          <w:sz w:val="24"/>
          <w:szCs w:val="24"/>
        </w:rPr>
        <w:t>Williams, M., Pollard, E., Takala, H. &amp; Houghton, A. M. (2019) Review of Support for Disabled Students in Higher Education in England. Brighton: Institute for Employment Studies Brighton</w:t>
      </w:r>
      <w:r>
        <w:rPr>
          <w:rFonts w:ascii="Arial" w:hAnsi="Arial" w:cs="Arial"/>
          <w:sz w:val="24"/>
          <w:szCs w:val="24"/>
        </w:rPr>
        <w:t xml:space="preserve"> [online at </w:t>
      </w:r>
      <w:hyperlink r:id="rId28" w:history="1">
        <w:r w:rsidRPr="008B75A6">
          <w:rPr>
            <w:rStyle w:val="Hyperlink"/>
            <w:rFonts w:ascii="Arial" w:hAnsi="Arial" w:cs="Arial"/>
            <w:sz w:val="24"/>
            <w:szCs w:val="24"/>
          </w:rPr>
          <w:t>https://www.employment-studies.co.uk/system/files/resources/files/535.pdf</w:t>
        </w:r>
      </w:hyperlink>
      <w:r>
        <w:rPr>
          <w:rFonts w:ascii="Arial" w:hAnsi="Arial" w:cs="Arial"/>
          <w:sz w:val="24"/>
          <w:szCs w:val="24"/>
        </w:rPr>
        <w:t>]</w:t>
      </w:r>
    </w:p>
    <w:p w14:paraId="3F3A5E28" w14:textId="744361FA" w:rsidR="00B4175A" w:rsidRPr="00276856" w:rsidRDefault="00B4175A" w:rsidP="00B04CA6">
      <w:pPr>
        <w:ind w:left="720" w:hanging="720"/>
        <w:rPr>
          <w:rFonts w:ascii="Arial" w:hAnsi="Arial" w:cs="Arial"/>
          <w:sz w:val="24"/>
          <w:szCs w:val="24"/>
        </w:rPr>
      </w:pPr>
      <w:r w:rsidRPr="00276856">
        <w:rPr>
          <w:rFonts w:ascii="Arial" w:hAnsi="Arial" w:cs="Arial"/>
          <w:sz w:val="24"/>
          <w:szCs w:val="24"/>
        </w:rPr>
        <w:t>Wray, M. (2018), ‘Re-visioning support for disabled students in HE’, WONKE, 25 June,</w:t>
      </w:r>
      <w:r w:rsidR="008177A6">
        <w:rPr>
          <w:rFonts w:ascii="Arial" w:hAnsi="Arial" w:cs="Arial"/>
          <w:sz w:val="24"/>
          <w:szCs w:val="24"/>
        </w:rPr>
        <w:t xml:space="preserve"> [online at</w:t>
      </w:r>
      <w:r w:rsidRPr="00276856">
        <w:rPr>
          <w:rFonts w:ascii="Arial" w:hAnsi="Arial" w:cs="Arial"/>
          <w:sz w:val="24"/>
          <w:szCs w:val="24"/>
        </w:rPr>
        <w:t xml:space="preserve"> </w:t>
      </w:r>
      <w:hyperlink r:id="rId29" w:history="1">
        <w:r w:rsidRPr="008177A6">
          <w:rPr>
            <w:rStyle w:val="Hyperlink"/>
            <w:rFonts w:ascii="Arial" w:hAnsi="Arial" w:cs="Arial"/>
            <w:sz w:val="24"/>
            <w:szCs w:val="24"/>
          </w:rPr>
          <w:t>https://wonkhe.com/blogs/re-visioning-suppo</w:t>
        </w:r>
        <w:r w:rsidR="008177A6" w:rsidRPr="008177A6">
          <w:rPr>
            <w:rStyle w:val="Hyperlink"/>
            <w:rFonts w:ascii="Arial" w:hAnsi="Arial" w:cs="Arial"/>
            <w:sz w:val="24"/>
            <w:szCs w:val="24"/>
          </w:rPr>
          <w:t>rt-for-disabled-students-in-he/</w:t>
        </w:r>
      </w:hyperlink>
      <w:r w:rsidR="008177A6">
        <w:rPr>
          <w:rFonts w:ascii="Arial" w:hAnsi="Arial" w:cs="Arial"/>
          <w:sz w:val="24"/>
          <w:szCs w:val="24"/>
        </w:rPr>
        <w:t>]</w:t>
      </w:r>
    </w:p>
    <w:p w14:paraId="41CBADA2" w14:textId="77777777" w:rsidR="00670FC6" w:rsidRDefault="00670FC6" w:rsidP="00BF1EA9">
      <w:pPr>
        <w:rPr>
          <w:rFonts w:ascii="Arial" w:hAnsi="Arial" w:cs="Arial"/>
          <w:sz w:val="24"/>
          <w:szCs w:val="24"/>
        </w:rPr>
      </w:pPr>
    </w:p>
    <w:p w14:paraId="4745C622" w14:textId="77777777" w:rsidR="00BF1EA9" w:rsidRPr="00BF1EA9" w:rsidRDefault="00BF1EA9" w:rsidP="00BF1EA9"/>
    <w:p w14:paraId="78A8A8CF" w14:textId="77777777" w:rsidR="00BF1EA9" w:rsidRDefault="00BF1EA9">
      <w:pPr>
        <w:rPr>
          <w:rFonts w:ascii="Arial" w:eastAsiaTheme="majorEastAsia" w:hAnsi="Arial" w:cs="Arial"/>
          <w:b/>
          <w:sz w:val="40"/>
          <w:szCs w:val="32"/>
        </w:rPr>
      </w:pPr>
      <w:r>
        <w:rPr>
          <w:rFonts w:cs="Arial"/>
          <w:b/>
        </w:rPr>
        <w:br w:type="page"/>
      </w:r>
    </w:p>
    <w:p w14:paraId="0B9A99C1" w14:textId="77777777" w:rsidR="00946418" w:rsidRDefault="00946418" w:rsidP="00B04CA6">
      <w:pPr>
        <w:pStyle w:val="Heading2"/>
      </w:pPr>
      <w:bookmarkStart w:id="20" w:name="_Toc136873455"/>
      <w:r>
        <w:t>Appendix</w:t>
      </w:r>
      <w:bookmarkEnd w:id="20"/>
    </w:p>
    <w:p w14:paraId="65DF5178" w14:textId="029B9992" w:rsidR="00981318" w:rsidRPr="00946418" w:rsidRDefault="00827987" w:rsidP="00946418">
      <w:pPr>
        <w:rPr>
          <w:rFonts w:ascii="Arial" w:hAnsi="Arial" w:cs="Arial"/>
          <w:i/>
          <w:color w:val="002060"/>
          <w:sz w:val="24"/>
          <w:szCs w:val="24"/>
        </w:rPr>
      </w:pPr>
      <w:r w:rsidRPr="00946418">
        <w:rPr>
          <w:rFonts w:ascii="Arial" w:hAnsi="Arial" w:cs="Arial"/>
          <w:i/>
          <w:color w:val="002060"/>
          <w:sz w:val="24"/>
          <w:szCs w:val="24"/>
        </w:rPr>
        <w:t>Breakdown of roles included in the sample</w:t>
      </w:r>
    </w:p>
    <w:tbl>
      <w:tblPr>
        <w:tblStyle w:val="TableGrid"/>
        <w:tblW w:w="0" w:type="auto"/>
        <w:tblLook w:val="04A0" w:firstRow="1" w:lastRow="0" w:firstColumn="1" w:lastColumn="0" w:noHBand="0" w:noVBand="1"/>
      </w:tblPr>
      <w:tblGrid>
        <w:gridCol w:w="7558"/>
        <w:gridCol w:w="1287"/>
      </w:tblGrid>
      <w:tr w:rsidR="009277E9" w:rsidRPr="002604E3" w14:paraId="75C18EDD" w14:textId="77777777" w:rsidTr="00981318">
        <w:trPr>
          <w:trHeight w:val="310"/>
        </w:trPr>
        <w:tc>
          <w:tcPr>
            <w:tcW w:w="7558" w:type="dxa"/>
            <w:vAlign w:val="bottom"/>
          </w:tcPr>
          <w:p w14:paraId="7AB668F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Adviser</w:t>
            </w:r>
          </w:p>
        </w:tc>
        <w:tc>
          <w:tcPr>
            <w:tcW w:w="1287" w:type="dxa"/>
            <w:vAlign w:val="bottom"/>
          </w:tcPr>
          <w:p w14:paraId="42E56787"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33</w:t>
            </w:r>
          </w:p>
        </w:tc>
      </w:tr>
      <w:tr w:rsidR="009277E9" w:rsidRPr="002604E3" w14:paraId="61C7B34F" w14:textId="77777777" w:rsidTr="00981318">
        <w:trPr>
          <w:trHeight w:val="293"/>
        </w:trPr>
        <w:tc>
          <w:tcPr>
            <w:tcW w:w="7558" w:type="dxa"/>
            <w:vAlign w:val="bottom"/>
          </w:tcPr>
          <w:p w14:paraId="1D92B8E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Senior Disability Adviser</w:t>
            </w:r>
          </w:p>
        </w:tc>
        <w:tc>
          <w:tcPr>
            <w:tcW w:w="1287" w:type="dxa"/>
            <w:vAlign w:val="bottom"/>
          </w:tcPr>
          <w:p w14:paraId="20CC899B"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5</w:t>
            </w:r>
          </w:p>
        </w:tc>
      </w:tr>
      <w:tr w:rsidR="009277E9" w:rsidRPr="002604E3" w14:paraId="2181F2F3" w14:textId="77777777" w:rsidTr="00981318">
        <w:trPr>
          <w:trHeight w:val="310"/>
        </w:trPr>
        <w:tc>
          <w:tcPr>
            <w:tcW w:w="7558" w:type="dxa"/>
            <w:vAlign w:val="bottom"/>
          </w:tcPr>
          <w:p w14:paraId="4536B9C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Services Manager</w:t>
            </w:r>
          </w:p>
        </w:tc>
        <w:tc>
          <w:tcPr>
            <w:tcW w:w="1287" w:type="dxa"/>
            <w:vAlign w:val="bottom"/>
          </w:tcPr>
          <w:p w14:paraId="5F8236EC"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5</w:t>
            </w:r>
          </w:p>
        </w:tc>
      </w:tr>
      <w:tr w:rsidR="009277E9" w:rsidRPr="002604E3" w14:paraId="65950EF4" w14:textId="77777777" w:rsidTr="00981318">
        <w:trPr>
          <w:trHeight w:val="293"/>
        </w:trPr>
        <w:tc>
          <w:tcPr>
            <w:tcW w:w="7558" w:type="dxa"/>
            <w:vAlign w:val="bottom"/>
          </w:tcPr>
          <w:p w14:paraId="11520762"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Accessibility Adviser</w:t>
            </w:r>
          </w:p>
        </w:tc>
        <w:tc>
          <w:tcPr>
            <w:tcW w:w="1287" w:type="dxa"/>
            <w:vAlign w:val="bottom"/>
          </w:tcPr>
          <w:p w14:paraId="12F1E96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3</w:t>
            </w:r>
          </w:p>
        </w:tc>
      </w:tr>
      <w:tr w:rsidR="009277E9" w:rsidRPr="002604E3" w14:paraId="002D9027" w14:textId="77777777" w:rsidTr="00981318">
        <w:trPr>
          <w:trHeight w:val="310"/>
        </w:trPr>
        <w:tc>
          <w:tcPr>
            <w:tcW w:w="7558" w:type="dxa"/>
            <w:vAlign w:val="bottom"/>
          </w:tcPr>
          <w:p w14:paraId="226B995C"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Practitioner</w:t>
            </w:r>
          </w:p>
        </w:tc>
        <w:tc>
          <w:tcPr>
            <w:tcW w:w="1287" w:type="dxa"/>
            <w:vAlign w:val="bottom"/>
          </w:tcPr>
          <w:p w14:paraId="14E7156C"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2</w:t>
            </w:r>
          </w:p>
        </w:tc>
      </w:tr>
      <w:tr w:rsidR="009277E9" w:rsidRPr="002604E3" w14:paraId="20750E47" w14:textId="77777777" w:rsidTr="00981318">
        <w:trPr>
          <w:trHeight w:val="293"/>
        </w:trPr>
        <w:tc>
          <w:tcPr>
            <w:tcW w:w="7558" w:type="dxa"/>
            <w:vAlign w:val="bottom"/>
          </w:tcPr>
          <w:p w14:paraId="6EFFD952"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Disabled Student Support</w:t>
            </w:r>
          </w:p>
        </w:tc>
        <w:tc>
          <w:tcPr>
            <w:tcW w:w="1287" w:type="dxa"/>
            <w:vAlign w:val="bottom"/>
          </w:tcPr>
          <w:p w14:paraId="6840FE9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CD3D5CA" w14:textId="77777777" w:rsidTr="00981318">
        <w:trPr>
          <w:trHeight w:val="310"/>
        </w:trPr>
        <w:tc>
          <w:tcPr>
            <w:tcW w:w="7558" w:type="dxa"/>
            <w:vAlign w:val="bottom"/>
          </w:tcPr>
          <w:p w14:paraId="45B17E94"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Senior Inclusive Support Advisor</w:t>
            </w:r>
          </w:p>
        </w:tc>
        <w:tc>
          <w:tcPr>
            <w:tcW w:w="1287" w:type="dxa"/>
            <w:vAlign w:val="bottom"/>
          </w:tcPr>
          <w:p w14:paraId="4551C3D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4D0C0924" w14:textId="77777777" w:rsidTr="00981318">
        <w:trPr>
          <w:trHeight w:val="293"/>
        </w:trPr>
        <w:tc>
          <w:tcPr>
            <w:tcW w:w="7558" w:type="dxa"/>
            <w:vAlign w:val="bottom"/>
          </w:tcPr>
          <w:p w14:paraId="15BDA4CA"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Health &amp; Wellbeing Advisor</w:t>
            </w:r>
          </w:p>
        </w:tc>
        <w:tc>
          <w:tcPr>
            <w:tcW w:w="1287" w:type="dxa"/>
            <w:vAlign w:val="bottom"/>
          </w:tcPr>
          <w:p w14:paraId="27679D58"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5143E77C" w14:textId="77777777" w:rsidTr="00981318">
        <w:trPr>
          <w:trHeight w:val="310"/>
        </w:trPr>
        <w:tc>
          <w:tcPr>
            <w:tcW w:w="7558" w:type="dxa"/>
            <w:vAlign w:val="bottom"/>
          </w:tcPr>
          <w:p w14:paraId="61C7918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Assistant Disability Adviser</w:t>
            </w:r>
          </w:p>
        </w:tc>
        <w:tc>
          <w:tcPr>
            <w:tcW w:w="1287" w:type="dxa"/>
            <w:vAlign w:val="bottom"/>
          </w:tcPr>
          <w:p w14:paraId="4027C882"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355F3A89" w14:textId="77777777" w:rsidTr="00981318">
        <w:trPr>
          <w:trHeight w:val="310"/>
        </w:trPr>
        <w:tc>
          <w:tcPr>
            <w:tcW w:w="7558" w:type="dxa"/>
            <w:vAlign w:val="bottom"/>
          </w:tcPr>
          <w:p w14:paraId="35146C18"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Disability Advisory Service</w:t>
            </w:r>
          </w:p>
        </w:tc>
        <w:tc>
          <w:tcPr>
            <w:tcW w:w="1287" w:type="dxa"/>
            <w:vAlign w:val="bottom"/>
          </w:tcPr>
          <w:p w14:paraId="6B83ABB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791626C" w14:textId="77777777" w:rsidTr="00981318">
        <w:trPr>
          <w:trHeight w:val="293"/>
        </w:trPr>
        <w:tc>
          <w:tcPr>
            <w:tcW w:w="7558" w:type="dxa"/>
            <w:vAlign w:val="bottom"/>
          </w:tcPr>
          <w:p w14:paraId="2155764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Assistant Head of Student Wellbeing Service</w:t>
            </w:r>
          </w:p>
        </w:tc>
        <w:tc>
          <w:tcPr>
            <w:tcW w:w="1287" w:type="dxa"/>
            <w:vAlign w:val="bottom"/>
          </w:tcPr>
          <w:p w14:paraId="66A874B0"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58C7F50F" w14:textId="77777777" w:rsidTr="00981318">
        <w:trPr>
          <w:trHeight w:val="310"/>
        </w:trPr>
        <w:tc>
          <w:tcPr>
            <w:tcW w:w="7558" w:type="dxa"/>
            <w:vAlign w:val="bottom"/>
          </w:tcPr>
          <w:p w14:paraId="4F79A4F2"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Student Support</w:t>
            </w:r>
          </w:p>
        </w:tc>
        <w:tc>
          <w:tcPr>
            <w:tcW w:w="1287" w:type="dxa"/>
            <w:vAlign w:val="bottom"/>
          </w:tcPr>
          <w:p w14:paraId="08B9BE58"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0A06A42" w14:textId="77777777" w:rsidTr="00981318">
        <w:trPr>
          <w:trHeight w:val="293"/>
        </w:trPr>
        <w:tc>
          <w:tcPr>
            <w:tcW w:w="7558" w:type="dxa"/>
            <w:vAlign w:val="bottom"/>
          </w:tcPr>
          <w:p w14:paraId="0A11180B"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Assistive Technology &amp; Alternative Formats Officer</w:t>
            </w:r>
          </w:p>
        </w:tc>
        <w:tc>
          <w:tcPr>
            <w:tcW w:w="1287" w:type="dxa"/>
            <w:vAlign w:val="bottom"/>
          </w:tcPr>
          <w:p w14:paraId="4CD41E6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ACFD7D2" w14:textId="77777777" w:rsidTr="00981318">
        <w:trPr>
          <w:trHeight w:val="310"/>
        </w:trPr>
        <w:tc>
          <w:tcPr>
            <w:tcW w:w="7558" w:type="dxa"/>
            <w:vAlign w:val="bottom"/>
          </w:tcPr>
          <w:p w14:paraId="251928F7"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Interim Head of the Disability Advisory Service</w:t>
            </w:r>
          </w:p>
        </w:tc>
        <w:tc>
          <w:tcPr>
            <w:tcW w:w="1287" w:type="dxa"/>
            <w:vAlign w:val="bottom"/>
          </w:tcPr>
          <w:p w14:paraId="51454E0B"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72F670F2" w14:textId="77777777" w:rsidTr="00981318">
        <w:trPr>
          <w:trHeight w:val="293"/>
        </w:trPr>
        <w:tc>
          <w:tcPr>
            <w:tcW w:w="7558" w:type="dxa"/>
            <w:vAlign w:val="bottom"/>
          </w:tcPr>
          <w:p w14:paraId="429770F3"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Deputy Head of Disability Service</w:t>
            </w:r>
          </w:p>
        </w:tc>
        <w:tc>
          <w:tcPr>
            <w:tcW w:w="1287" w:type="dxa"/>
            <w:vAlign w:val="bottom"/>
          </w:tcPr>
          <w:p w14:paraId="46D4F637"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3EC21B78" w14:textId="77777777" w:rsidTr="00981318">
        <w:trPr>
          <w:trHeight w:val="310"/>
        </w:trPr>
        <w:tc>
          <w:tcPr>
            <w:tcW w:w="7558" w:type="dxa"/>
            <w:vAlign w:val="bottom"/>
          </w:tcPr>
          <w:p w14:paraId="7357F35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Accessibility service Manager</w:t>
            </w:r>
          </w:p>
        </w:tc>
        <w:tc>
          <w:tcPr>
            <w:tcW w:w="1287" w:type="dxa"/>
            <w:vAlign w:val="bottom"/>
          </w:tcPr>
          <w:p w14:paraId="102035F1"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7D618748" w14:textId="77777777" w:rsidTr="00981318">
        <w:trPr>
          <w:trHeight w:val="293"/>
        </w:trPr>
        <w:tc>
          <w:tcPr>
            <w:tcW w:w="7558" w:type="dxa"/>
            <w:vAlign w:val="bottom"/>
          </w:tcPr>
          <w:p w14:paraId="37A497EC"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 xml:space="preserve">Director, Disability and Learning Support Service </w:t>
            </w:r>
          </w:p>
        </w:tc>
        <w:tc>
          <w:tcPr>
            <w:tcW w:w="1287" w:type="dxa"/>
            <w:vAlign w:val="bottom"/>
          </w:tcPr>
          <w:p w14:paraId="4064FD98"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148EE44" w14:textId="77777777" w:rsidTr="00981318">
        <w:trPr>
          <w:trHeight w:val="310"/>
        </w:trPr>
        <w:tc>
          <w:tcPr>
            <w:tcW w:w="7558" w:type="dxa"/>
            <w:vAlign w:val="bottom"/>
          </w:tcPr>
          <w:p w14:paraId="218FD7E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Disability Services</w:t>
            </w:r>
          </w:p>
        </w:tc>
        <w:tc>
          <w:tcPr>
            <w:tcW w:w="1287" w:type="dxa"/>
            <w:vAlign w:val="bottom"/>
          </w:tcPr>
          <w:p w14:paraId="265AB7C6"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14F1D0D5" w14:textId="77777777" w:rsidTr="00981318">
        <w:trPr>
          <w:trHeight w:val="293"/>
        </w:trPr>
        <w:tc>
          <w:tcPr>
            <w:tcW w:w="7558" w:type="dxa"/>
            <w:vAlign w:val="bottom"/>
          </w:tcPr>
          <w:p w14:paraId="65E9572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&amp; dyslexia coordinator</w:t>
            </w:r>
          </w:p>
        </w:tc>
        <w:tc>
          <w:tcPr>
            <w:tcW w:w="1287" w:type="dxa"/>
            <w:vAlign w:val="bottom"/>
          </w:tcPr>
          <w:p w14:paraId="43C26D8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3683B45B" w14:textId="77777777" w:rsidTr="00981318">
        <w:trPr>
          <w:trHeight w:val="310"/>
        </w:trPr>
        <w:tc>
          <w:tcPr>
            <w:tcW w:w="7558" w:type="dxa"/>
            <w:vAlign w:val="bottom"/>
          </w:tcPr>
          <w:p w14:paraId="1BE5329B"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Student Life responsible for Disability Service</w:t>
            </w:r>
          </w:p>
        </w:tc>
        <w:tc>
          <w:tcPr>
            <w:tcW w:w="1287" w:type="dxa"/>
            <w:vAlign w:val="bottom"/>
          </w:tcPr>
          <w:p w14:paraId="42D312C4"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16C43B27" w14:textId="77777777" w:rsidTr="00981318">
        <w:trPr>
          <w:trHeight w:val="310"/>
        </w:trPr>
        <w:tc>
          <w:tcPr>
            <w:tcW w:w="7558" w:type="dxa"/>
            <w:vAlign w:val="bottom"/>
          </w:tcPr>
          <w:p w14:paraId="75AAE803"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Administrative Assistant (Disability Service)</w:t>
            </w:r>
          </w:p>
        </w:tc>
        <w:tc>
          <w:tcPr>
            <w:tcW w:w="1287" w:type="dxa"/>
            <w:vAlign w:val="bottom"/>
          </w:tcPr>
          <w:p w14:paraId="3893BCF1"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D4A363F" w14:textId="77777777" w:rsidTr="00981318">
        <w:trPr>
          <w:trHeight w:val="293"/>
        </w:trPr>
        <w:tc>
          <w:tcPr>
            <w:tcW w:w="7558" w:type="dxa"/>
            <w:vAlign w:val="bottom"/>
          </w:tcPr>
          <w:p w14:paraId="011DF33B"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The Disability Service</w:t>
            </w:r>
          </w:p>
        </w:tc>
        <w:tc>
          <w:tcPr>
            <w:tcW w:w="1287" w:type="dxa"/>
            <w:vAlign w:val="bottom"/>
          </w:tcPr>
          <w:p w14:paraId="7508CA6A"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226DF0F" w14:textId="77777777" w:rsidTr="00981318">
        <w:trPr>
          <w:trHeight w:val="310"/>
        </w:trPr>
        <w:tc>
          <w:tcPr>
            <w:tcW w:w="7558" w:type="dxa"/>
            <w:vAlign w:val="bottom"/>
          </w:tcPr>
          <w:p w14:paraId="5310104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 xml:space="preserve">Disability Adviser and Assistive Technology Adviser </w:t>
            </w:r>
          </w:p>
        </w:tc>
        <w:tc>
          <w:tcPr>
            <w:tcW w:w="1287" w:type="dxa"/>
            <w:vAlign w:val="bottom"/>
          </w:tcPr>
          <w:p w14:paraId="2A4DB50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33F5EE2C" w14:textId="77777777" w:rsidTr="00981318">
        <w:trPr>
          <w:trHeight w:val="293"/>
        </w:trPr>
        <w:tc>
          <w:tcPr>
            <w:tcW w:w="7558" w:type="dxa"/>
            <w:vAlign w:val="bottom"/>
          </w:tcPr>
          <w:p w14:paraId="2847EC30"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 xml:space="preserve">Inclusion Coordinator </w:t>
            </w:r>
          </w:p>
        </w:tc>
        <w:tc>
          <w:tcPr>
            <w:tcW w:w="1287" w:type="dxa"/>
            <w:vAlign w:val="bottom"/>
          </w:tcPr>
          <w:p w14:paraId="6A3CA79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540E1D5" w14:textId="77777777" w:rsidTr="00981318">
        <w:trPr>
          <w:trHeight w:val="310"/>
        </w:trPr>
        <w:tc>
          <w:tcPr>
            <w:tcW w:w="7558" w:type="dxa"/>
            <w:vAlign w:val="bottom"/>
          </w:tcPr>
          <w:p w14:paraId="7CBEEF2A"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Adviser/ Study Skills Tutor</w:t>
            </w:r>
          </w:p>
        </w:tc>
        <w:tc>
          <w:tcPr>
            <w:tcW w:w="1287" w:type="dxa"/>
            <w:vAlign w:val="bottom"/>
          </w:tcPr>
          <w:p w14:paraId="43EA0EA6"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7E7242C" w14:textId="77777777" w:rsidTr="00981318">
        <w:trPr>
          <w:trHeight w:val="293"/>
        </w:trPr>
        <w:tc>
          <w:tcPr>
            <w:tcW w:w="7558" w:type="dxa"/>
            <w:vAlign w:val="bottom"/>
          </w:tcPr>
          <w:p w14:paraId="25244E98"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Pre-diagnosis Support Adviser</w:t>
            </w:r>
          </w:p>
        </w:tc>
        <w:tc>
          <w:tcPr>
            <w:tcW w:w="1287" w:type="dxa"/>
            <w:vAlign w:val="bottom"/>
          </w:tcPr>
          <w:p w14:paraId="7CE7E91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E9F904F" w14:textId="77777777" w:rsidTr="00981318">
        <w:trPr>
          <w:trHeight w:val="310"/>
        </w:trPr>
        <w:tc>
          <w:tcPr>
            <w:tcW w:w="7558" w:type="dxa"/>
            <w:vAlign w:val="bottom"/>
          </w:tcPr>
          <w:p w14:paraId="2963AAF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Advisory Team Manager</w:t>
            </w:r>
          </w:p>
        </w:tc>
        <w:tc>
          <w:tcPr>
            <w:tcW w:w="1287" w:type="dxa"/>
            <w:vAlign w:val="bottom"/>
          </w:tcPr>
          <w:p w14:paraId="6FA3812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19AB8C8" w14:textId="77777777" w:rsidTr="00981318">
        <w:trPr>
          <w:trHeight w:val="293"/>
        </w:trPr>
        <w:tc>
          <w:tcPr>
            <w:tcW w:w="7558" w:type="dxa"/>
            <w:vAlign w:val="bottom"/>
          </w:tcPr>
          <w:p w14:paraId="7A70155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Senior Wellbeing Services Manager</w:t>
            </w:r>
          </w:p>
        </w:tc>
        <w:tc>
          <w:tcPr>
            <w:tcW w:w="1287" w:type="dxa"/>
            <w:vAlign w:val="bottom"/>
          </w:tcPr>
          <w:p w14:paraId="38F09BE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837A7D4" w14:textId="77777777" w:rsidTr="00981318">
        <w:trPr>
          <w:trHeight w:val="310"/>
        </w:trPr>
        <w:tc>
          <w:tcPr>
            <w:tcW w:w="7558" w:type="dxa"/>
            <w:vAlign w:val="bottom"/>
          </w:tcPr>
          <w:p w14:paraId="27AF706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and Dyslexia Assistant</w:t>
            </w:r>
          </w:p>
        </w:tc>
        <w:tc>
          <w:tcPr>
            <w:tcW w:w="1287" w:type="dxa"/>
            <w:vAlign w:val="bottom"/>
          </w:tcPr>
          <w:p w14:paraId="1078E00A"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4A319B2D" w14:textId="77777777" w:rsidTr="00981318">
        <w:trPr>
          <w:trHeight w:val="310"/>
        </w:trPr>
        <w:tc>
          <w:tcPr>
            <w:tcW w:w="7558" w:type="dxa"/>
            <w:vAlign w:val="bottom"/>
          </w:tcPr>
          <w:p w14:paraId="5A2E371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Additional Support and Disability Advice Centre</w:t>
            </w:r>
          </w:p>
        </w:tc>
        <w:tc>
          <w:tcPr>
            <w:tcW w:w="1287" w:type="dxa"/>
            <w:vAlign w:val="bottom"/>
          </w:tcPr>
          <w:p w14:paraId="3A0418A1"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C968897" w14:textId="77777777" w:rsidTr="00981318">
        <w:trPr>
          <w:trHeight w:val="293"/>
        </w:trPr>
        <w:tc>
          <w:tcPr>
            <w:tcW w:w="7558" w:type="dxa"/>
            <w:vAlign w:val="bottom"/>
          </w:tcPr>
          <w:p w14:paraId="6C1ADA26"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and Dyslexia Support Manager</w:t>
            </w:r>
          </w:p>
        </w:tc>
        <w:tc>
          <w:tcPr>
            <w:tcW w:w="1287" w:type="dxa"/>
            <w:vAlign w:val="bottom"/>
          </w:tcPr>
          <w:p w14:paraId="5D2FC49C"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5129C2B9" w14:textId="77777777" w:rsidTr="00981318">
        <w:trPr>
          <w:trHeight w:val="310"/>
        </w:trPr>
        <w:tc>
          <w:tcPr>
            <w:tcW w:w="7558" w:type="dxa"/>
            <w:vAlign w:val="bottom"/>
          </w:tcPr>
          <w:p w14:paraId="0602BC43"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Disability and Access Support</w:t>
            </w:r>
          </w:p>
        </w:tc>
        <w:tc>
          <w:tcPr>
            <w:tcW w:w="1287" w:type="dxa"/>
            <w:vAlign w:val="bottom"/>
          </w:tcPr>
          <w:p w14:paraId="31FCFAA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3E9278CA" w14:textId="77777777" w:rsidTr="00981318">
        <w:trPr>
          <w:trHeight w:val="293"/>
        </w:trPr>
        <w:tc>
          <w:tcPr>
            <w:tcW w:w="7558" w:type="dxa"/>
            <w:vAlign w:val="bottom"/>
          </w:tcPr>
          <w:p w14:paraId="4A20010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and Inclusion Manager</w:t>
            </w:r>
          </w:p>
        </w:tc>
        <w:tc>
          <w:tcPr>
            <w:tcW w:w="1287" w:type="dxa"/>
            <w:vAlign w:val="bottom"/>
          </w:tcPr>
          <w:p w14:paraId="48D56BB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30DB0816" w14:textId="77777777" w:rsidTr="00981318">
        <w:trPr>
          <w:trHeight w:val="310"/>
        </w:trPr>
        <w:tc>
          <w:tcPr>
            <w:tcW w:w="7558" w:type="dxa"/>
            <w:vAlign w:val="bottom"/>
          </w:tcPr>
          <w:p w14:paraId="1430BC6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Disability Support &amp; Inclusion</w:t>
            </w:r>
          </w:p>
        </w:tc>
        <w:tc>
          <w:tcPr>
            <w:tcW w:w="1287" w:type="dxa"/>
            <w:vAlign w:val="bottom"/>
          </w:tcPr>
          <w:p w14:paraId="2CB82E7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5A517951" w14:textId="77777777" w:rsidTr="00981318">
        <w:trPr>
          <w:trHeight w:val="293"/>
        </w:trPr>
        <w:tc>
          <w:tcPr>
            <w:tcW w:w="7558" w:type="dxa"/>
            <w:vAlign w:val="bottom"/>
          </w:tcPr>
          <w:p w14:paraId="5DD1F5B4"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and Neurodiversity Adviser</w:t>
            </w:r>
          </w:p>
        </w:tc>
        <w:tc>
          <w:tcPr>
            <w:tcW w:w="1287" w:type="dxa"/>
            <w:vAlign w:val="bottom"/>
          </w:tcPr>
          <w:p w14:paraId="5ACBDFB1"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6210753" w14:textId="77777777" w:rsidTr="00981318">
        <w:trPr>
          <w:trHeight w:val="310"/>
        </w:trPr>
        <w:tc>
          <w:tcPr>
            <w:tcW w:w="7558" w:type="dxa"/>
            <w:vAlign w:val="bottom"/>
          </w:tcPr>
          <w:p w14:paraId="02A8077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Student Disability and Inclusion</w:t>
            </w:r>
          </w:p>
        </w:tc>
        <w:tc>
          <w:tcPr>
            <w:tcW w:w="1287" w:type="dxa"/>
            <w:vAlign w:val="bottom"/>
          </w:tcPr>
          <w:p w14:paraId="033367C8"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57913052" w14:textId="77777777" w:rsidTr="00981318">
        <w:trPr>
          <w:trHeight w:val="293"/>
        </w:trPr>
        <w:tc>
          <w:tcPr>
            <w:tcW w:w="7558" w:type="dxa"/>
            <w:vAlign w:val="bottom"/>
          </w:tcPr>
          <w:p w14:paraId="1C22D750" w14:textId="066E8CFD"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 xml:space="preserve">Disability and SpLD </w:t>
            </w:r>
            <w:r w:rsidR="00CC189F" w:rsidRPr="002604E3">
              <w:rPr>
                <w:rFonts w:ascii="Arial" w:eastAsia="Times New Roman" w:hAnsi="Arial" w:cs="Arial"/>
                <w:bCs/>
                <w:color w:val="000000" w:themeColor="text1"/>
                <w:sz w:val="24"/>
                <w:szCs w:val="24"/>
                <w:lang w:eastAsia="en-GB"/>
              </w:rPr>
              <w:t>Adviser</w:t>
            </w:r>
          </w:p>
        </w:tc>
        <w:tc>
          <w:tcPr>
            <w:tcW w:w="1287" w:type="dxa"/>
            <w:vAlign w:val="bottom"/>
          </w:tcPr>
          <w:p w14:paraId="7FAAD3E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7BD40D9E" w14:textId="77777777" w:rsidTr="00981318">
        <w:trPr>
          <w:trHeight w:val="310"/>
        </w:trPr>
        <w:tc>
          <w:tcPr>
            <w:tcW w:w="7558" w:type="dxa"/>
            <w:vAlign w:val="bottom"/>
          </w:tcPr>
          <w:p w14:paraId="77F79220"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Student Services</w:t>
            </w:r>
          </w:p>
        </w:tc>
        <w:tc>
          <w:tcPr>
            <w:tcW w:w="1287" w:type="dxa"/>
            <w:vAlign w:val="bottom"/>
          </w:tcPr>
          <w:p w14:paraId="6FADDBB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434C8D18" w14:textId="77777777" w:rsidTr="00981318">
        <w:trPr>
          <w:trHeight w:val="310"/>
        </w:trPr>
        <w:tc>
          <w:tcPr>
            <w:tcW w:w="7558" w:type="dxa"/>
            <w:vAlign w:val="bottom"/>
          </w:tcPr>
          <w:p w14:paraId="111B6182"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and Welfare Manager</w:t>
            </w:r>
          </w:p>
        </w:tc>
        <w:tc>
          <w:tcPr>
            <w:tcW w:w="1287" w:type="dxa"/>
            <w:vAlign w:val="bottom"/>
          </w:tcPr>
          <w:p w14:paraId="62787C7C"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75361B4E" w14:textId="77777777" w:rsidTr="00981318">
        <w:trPr>
          <w:trHeight w:val="293"/>
        </w:trPr>
        <w:tc>
          <w:tcPr>
            <w:tcW w:w="7558" w:type="dxa"/>
            <w:vAlign w:val="bottom"/>
          </w:tcPr>
          <w:p w14:paraId="6ACDA8B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of the Accessibility &amp; Disability Resource Centre</w:t>
            </w:r>
          </w:p>
        </w:tc>
        <w:tc>
          <w:tcPr>
            <w:tcW w:w="1287" w:type="dxa"/>
            <w:vAlign w:val="bottom"/>
          </w:tcPr>
          <w:p w14:paraId="6ECE2388"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10E27B5" w14:textId="77777777" w:rsidTr="00981318">
        <w:trPr>
          <w:trHeight w:val="310"/>
        </w:trPr>
        <w:tc>
          <w:tcPr>
            <w:tcW w:w="7558" w:type="dxa"/>
            <w:vAlign w:val="bottom"/>
          </w:tcPr>
          <w:p w14:paraId="37C265C4"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Coordinator</w:t>
            </w:r>
          </w:p>
        </w:tc>
        <w:tc>
          <w:tcPr>
            <w:tcW w:w="1287" w:type="dxa"/>
            <w:vAlign w:val="bottom"/>
          </w:tcPr>
          <w:p w14:paraId="37C6CF5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49184F51" w14:textId="77777777" w:rsidTr="00981318">
        <w:trPr>
          <w:trHeight w:val="293"/>
        </w:trPr>
        <w:tc>
          <w:tcPr>
            <w:tcW w:w="7558" w:type="dxa"/>
            <w:vAlign w:val="bottom"/>
          </w:tcPr>
          <w:p w14:paraId="77162D6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Head, AccessAbility Centre</w:t>
            </w:r>
          </w:p>
        </w:tc>
        <w:tc>
          <w:tcPr>
            <w:tcW w:w="1287" w:type="dxa"/>
            <w:vAlign w:val="bottom"/>
          </w:tcPr>
          <w:p w14:paraId="28D9DDA2"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362E4CAF" w14:textId="77777777" w:rsidTr="00981318">
        <w:trPr>
          <w:trHeight w:val="310"/>
        </w:trPr>
        <w:tc>
          <w:tcPr>
            <w:tcW w:w="7558" w:type="dxa"/>
            <w:vAlign w:val="bottom"/>
          </w:tcPr>
          <w:p w14:paraId="44A7AA7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Coordinator / 1.1 study skills tutor</w:t>
            </w:r>
          </w:p>
        </w:tc>
        <w:tc>
          <w:tcPr>
            <w:tcW w:w="1287" w:type="dxa"/>
            <w:vAlign w:val="bottom"/>
          </w:tcPr>
          <w:p w14:paraId="6F449C5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5D81F429" w14:textId="77777777" w:rsidTr="00981318">
        <w:trPr>
          <w:trHeight w:val="293"/>
        </w:trPr>
        <w:tc>
          <w:tcPr>
            <w:tcW w:w="7558" w:type="dxa"/>
            <w:vAlign w:val="bottom"/>
          </w:tcPr>
          <w:p w14:paraId="2940AD51"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Inclusion and Disability Support Manager</w:t>
            </w:r>
          </w:p>
        </w:tc>
        <w:tc>
          <w:tcPr>
            <w:tcW w:w="1287" w:type="dxa"/>
            <w:vAlign w:val="bottom"/>
          </w:tcPr>
          <w:p w14:paraId="3145CAC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47ECE0C2" w14:textId="77777777" w:rsidTr="00981318">
        <w:trPr>
          <w:trHeight w:val="310"/>
        </w:trPr>
        <w:tc>
          <w:tcPr>
            <w:tcW w:w="7558" w:type="dxa"/>
            <w:vAlign w:val="bottom"/>
          </w:tcPr>
          <w:p w14:paraId="5D80B2F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 xml:space="preserve">Disability Inclusion Advisor </w:t>
            </w:r>
          </w:p>
        </w:tc>
        <w:tc>
          <w:tcPr>
            <w:tcW w:w="1287" w:type="dxa"/>
            <w:vAlign w:val="bottom"/>
          </w:tcPr>
          <w:p w14:paraId="2D5F9BE8"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1B6B63C0" w14:textId="77777777" w:rsidTr="00981318">
        <w:trPr>
          <w:trHeight w:val="293"/>
        </w:trPr>
        <w:tc>
          <w:tcPr>
            <w:tcW w:w="7558" w:type="dxa"/>
            <w:vAlign w:val="bottom"/>
          </w:tcPr>
          <w:p w14:paraId="6577454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Inclusion Services Manager</w:t>
            </w:r>
          </w:p>
        </w:tc>
        <w:tc>
          <w:tcPr>
            <w:tcW w:w="1287" w:type="dxa"/>
            <w:vAlign w:val="bottom"/>
          </w:tcPr>
          <w:p w14:paraId="2BA95D41"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435A86CA" w14:textId="77777777" w:rsidTr="00981318">
        <w:trPr>
          <w:trHeight w:val="310"/>
        </w:trPr>
        <w:tc>
          <w:tcPr>
            <w:tcW w:w="7558" w:type="dxa"/>
            <w:vAlign w:val="bottom"/>
          </w:tcPr>
          <w:p w14:paraId="01DE8E20"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Officer</w:t>
            </w:r>
          </w:p>
        </w:tc>
        <w:tc>
          <w:tcPr>
            <w:tcW w:w="1287" w:type="dxa"/>
            <w:vAlign w:val="bottom"/>
          </w:tcPr>
          <w:p w14:paraId="51FF1F24"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9F3B6CF" w14:textId="77777777" w:rsidTr="00981318">
        <w:trPr>
          <w:trHeight w:val="293"/>
        </w:trPr>
        <w:tc>
          <w:tcPr>
            <w:tcW w:w="7558" w:type="dxa"/>
            <w:vAlign w:val="bottom"/>
          </w:tcPr>
          <w:p w14:paraId="02F1D4A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Learner Support Assistant</w:t>
            </w:r>
          </w:p>
        </w:tc>
        <w:tc>
          <w:tcPr>
            <w:tcW w:w="1287" w:type="dxa"/>
            <w:vAlign w:val="bottom"/>
          </w:tcPr>
          <w:p w14:paraId="12776894"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5DA7AAF2" w14:textId="77777777" w:rsidTr="00981318">
        <w:trPr>
          <w:trHeight w:val="310"/>
        </w:trPr>
        <w:tc>
          <w:tcPr>
            <w:tcW w:w="7558" w:type="dxa"/>
            <w:vAlign w:val="bottom"/>
          </w:tcPr>
          <w:p w14:paraId="65B8E0CA"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Project Manager Disability Inclusion</w:t>
            </w:r>
          </w:p>
        </w:tc>
        <w:tc>
          <w:tcPr>
            <w:tcW w:w="1287" w:type="dxa"/>
            <w:vAlign w:val="bottom"/>
          </w:tcPr>
          <w:p w14:paraId="00948B11"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4D5CD3BF" w14:textId="77777777" w:rsidTr="00981318">
        <w:trPr>
          <w:trHeight w:val="293"/>
        </w:trPr>
        <w:tc>
          <w:tcPr>
            <w:tcW w:w="7558" w:type="dxa"/>
            <w:vAlign w:val="bottom"/>
          </w:tcPr>
          <w:p w14:paraId="0455E05C"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Assistant Director, Disability Service</w:t>
            </w:r>
          </w:p>
        </w:tc>
        <w:tc>
          <w:tcPr>
            <w:tcW w:w="1287" w:type="dxa"/>
            <w:vAlign w:val="bottom"/>
          </w:tcPr>
          <w:p w14:paraId="6D8CCB36"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1D3B7952" w14:textId="77777777" w:rsidTr="00981318">
        <w:trPr>
          <w:trHeight w:val="310"/>
        </w:trPr>
        <w:tc>
          <w:tcPr>
            <w:tcW w:w="7558" w:type="dxa"/>
            <w:vAlign w:val="bottom"/>
          </w:tcPr>
          <w:p w14:paraId="7D342D6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Senior Adviser for autistic students</w:t>
            </w:r>
          </w:p>
        </w:tc>
        <w:tc>
          <w:tcPr>
            <w:tcW w:w="1287" w:type="dxa"/>
            <w:vAlign w:val="bottom"/>
          </w:tcPr>
          <w:p w14:paraId="55BF0BFB"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7C9B02A3" w14:textId="77777777" w:rsidTr="00981318">
        <w:trPr>
          <w:trHeight w:val="310"/>
        </w:trPr>
        <w:tc>
          <w:tcPr>
            <w:tcW w:w="7558" w:type="dxa"/>
            <w:vAlign w:val="bottom"/>
          </w:tcPr>
          <w:p w14:paraId="0DAA102A"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Accessibility and Wellbeing Manager</w:t>
            </w:r>
          </w:p>
        </w:tc>
        <w:tc>
          <w:tcPr>
            <w:tcW w:w="1287" w:type="dxa"/>
            <w:vAlign w:val="bottom"/>
          </w:tcPr>
          <w:p w14:paraId="503AD8C6"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17385580" w14:textId="77777777" w:rsidTr="00981318">
        <w:trPr>
          <w:trHeight w:val="293"/>
        </w:trPr>
        <w:tc>
          <w:tcPr>
            <w:tcW w:w="7558" w:type="dxa"/>
            <w:vAlign w:val="bottom"/>
          </w:tcPr>
          <w:p w14:paraId="61C117D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Service Team Leader</w:t>
            </w:r>
          </w:p>
        </w:tc>
        <w:tc>
          <w:tcPr>
            <w:tcW w:w="1287" w:type="dxa"/>
            <w:vAlign w:val="bottom"/>
          </w:tcPr>
          <w:p w14:paraId="47BC2084"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5F6481E4" w14:textId="77777777" w:rsidTr="00981318">
        <w:trPr>
          <w:trHeight w:val="310"/>
        </w:trPr>
        <w:tc>
          <w:tcPr>
            <w:tcW w:w="7558" w:type="dxa"/>
            <w:vAlign w:val="bottom"/>
          </w:tcPr>
          <w:p w14:paraId="6734D867"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Senior Inclusive Support Manager</w:t>
            </w:r>
          </w:p>
        </w:tc>
        <w:tc>
          <w:tcPr>
            <w:tcW w:w="1287" w:type="dxa"/>
            <w:vAlign w:val="bottom"/>
          </w:tcPr>
          <w:p w14:paraId="715EDD81"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78D53794" w14:textId="77777777" w:rsidTr="00981318">
        <w:trPr>
          <w:trHeight w:val="293"/>
        </w:trPr>
        <w:tc>
          <w:tcPr>
            <w:tcW w:w="7558" w:type="dxa"/>
            <w:vAlign w:val="bottom"/>
          </w:tcPr>
          <w:p w14:paraId="2DD7F48D"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Specialist University Tutor</w:t>
            </w:r>
          </w:p>
        </w:tc>
        <w:tc>
          <w:tcPr>
            <w:tcW w:w="1287" w:type="dxa"/>
            <w:vAlign w:val="bottom"/>
          </w:tcPr>
          <w:p w14:paraId="50CD8E34"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69D550BC" w14:textId="77777777" w:rsidTr="00981318">
        <w:trPr>
          <w:trHeight w:val="310"/>
        </w:trPr>
        <w:tc>
          <w:tcPr>
            <w:tcW w:w="7558" w:type="dxa"/>
            <w:vAlign w:val="bottom"/>
          </w:tcPr>
          <w:p w14:paraId="26C22F0A"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Specialist Disability Practitioner</w:t>
            </w:r>
          </w:p>
        </w:tc>
        <w:tc>
          <w:tcPr>
            <w:tcW w:w="1287" w:type="dxa"/>
            <w:vAlign w:val="bottom"/>
          </w:tcPr>
          <w:p w14:paraId="0293594B"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118FA652" w14:textId="77777777" w:rsidTr="00981318">
        <w:trPr>
          <w:trHeight w:val="293"/>
        </w:trPr>
        <w:tc>
          <w:tcPr>
            <w:tcW w:w="7558" w:type="dxa"/>
            <w:vAlign w:val="bottom"/>
          </w:tcPr>
          <w:p w14:paraId="378728D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Student Inclusion Manager</w:t>
            </w:r>
          </w:p>
        </w:tc>
        <w:tc>
          <w:tcPr>
            <w:tcW w:w="1287" w:type="dxa"/>
            <w:vAlign w:val="bottom"/>
          </w:tcPr>
          <w:p w14:paraId="5737C50F"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0F36C44D" w14:textId="77777777" w:rsidTr="00981318">
        <w:trPr>
          <w:trHeight w:val="310"/>
        </w:trPr>
        <w:tc>
          <w:tcPr>
            <w:tcW w:w="7558" w:type="dxa"/>
            <w:vAlign w:val="bottom"/>
          </w:tcPr>
          <w:p w14:paraId="4EEC516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Academic Support Manager</w:t>
            </w:r>
          </w:p>
        </w:tc>
        <w:tc>
          <w:tcPr>
            <w:tcW w:w="1287" w:type="dxa"/>
            <w:vAlign w:val="bottom"/>
          </w:tcPr>
          <w:p w14:paraId="5AFBF6C5"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125D014A" w14:textId="77777777" w:rsidTr="00981318">
        <w:trPr>
          <w:trHeight w:val="293"/>
        </w:trPr>
        <w:tc>
          <w:tcPr>
            <w:tcW w:w="7558" w:type="dxa"/>
            <w:vAlign w:val="bottom"/>
          </w:tcPr>
          <w:p w14:paraId="4315848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Support Adviser</w:t>
            </w:r>
          </w:p>
        </w:tc>
        <w:tc>
          <w:tcPr>
            <w:tcW w:w="1287" w:type="dxa"/>
            <w:vAlign w:val="bottom"/>
          </w:tcPr>
          <w:p w14:paraId="2B8B1979"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tr w:rsidR="009277E9" w:rsidRPr="002604E3" w14:paraId="248D159D" w14:textId="77777777" w:rsidTr="00981318">
        <w:trPr>
          <w:trHeight w:val="310"/>
        </w:trPr>
        <w:tc>
          <w:tcPr>
            <w:tcW w:w="7558" w:type="dxa"/>
            <w:vAlign w:val="bottom"/>
          </w:tcPr>
          <w:p w14:paraId="15072E8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eastAsia="Times New Roman" w:hAnsi="Arial" w:cs="Arial"/>
                <w:bCs/>
                <w:color w:val="000000" w:themeColor="text1"/>
                <w:sz w:val="24"/>
                <w:szCs w:val="24"/>
                <w:lang w:eastAsia="en-GB"/>
              </w:rPr>
              <w:t>Disability Support Services Manager</w:t>
            </w:r>
          </w:p>
        </w:tc>
        <w:tc>
          <w:tcPr>
            <w:tcW w:w="1287" w:type="dxa"/>
            <w:vAlign w:val="bottom"/>
          </w:tcPr>
          <w:p w14:paraId="4F91B9AE" w14:textId="77777777" w:rsidR="00981318" w:rsidRPr="002604E3" w:rsidRDefault="00981318" w:rsidP="00C660FD">
            <w:pPr>
              <w:spacing w:line="276" w:lineRule="auto"/>
              <w:rPr>
                <w:rFonts w:ascii="Arial" w:eastAsiaTheme="majorEastAsia" w:hAnsi="Arial" w:cs="Arial"/>
                <w:color w:val="000000" w:themeColor="text1"/>
                <w:sz w:val="24"/>
                <w:szCs w:val="24"/>
              </w:rPr>
            </w:pPr>
            <w:r w:rsidRPr="002604E3">
              <w:rPr>
                <w:rFonts w:ascii="Arial" w:hAnsi="Arial" w:cs="Arial"/>
                <w:b/>
                <w:bCs/>
                <w:color w:val="000000" w:themeColor="text1"/>
                <w:sz w:val="20"/>
                <w:szCs w:val="20"/>
              </w:rPr>
              <w:t>1</w:t>
            </w:r>
          </w:p>
        </w:tc>
      </w:tr>
      <w:bookmarkEnd w:id="0"/>
    </w:tbl>
    <w:p w14:paraId="5628EA6E" w14:textId="77777777" w:rsidR="00981318" w:rsidRPr="002604E3" w:rsidRDefault="00981318" w:rsidP="00A63948">
      <w:pPr>
        <w:spacing w:line="276" w:lineRule="auto"/>
        <w:rPr>
          <w:rFonts w:ascii="Arial" w:hAnsi="Arial" w:cs="Arial"/>
          <w:color w:val="000000" w:themeColor="text1"/>
          <w:sz w:val="24"/>
          <w:szCs w:val="24"/>
        </w:rPr>
      </w:pPr>
    </w:p>
    <w:sectPr w:rsidR="00981318" w:rsidRPr="002604E3" w:rsidSect="00A55B14">
      <w:footerReference w:type="defaul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DC9E" w14:textId="77777777" w:rsidR="00EF063E" w:rsidRDefault="00EF063E" w:rsidP="00176060">
      <w:pPr>
        <w:spacing w:after="0" w:line="240" w:lineRule="auto"/>
      </w:pPr>
      <w:r>
        <w:separator/>
      </w:r>
    </w:p>
  </w:endnote>
  <w:endnote w:type="continuationSeparator" w:id="0">
    <w:p w14:paraId="35330024" w14:textId="77777777" w:rsidR="00EF063E" w:rsidRDefault="00EF063E" w:rsidP="00176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198451"/>
      <w:docPartObj>
        <w:docPartGallery w:val="Page Numbers (Bottom of Page)"/>
        <w:docPartUnique/>
      </w:docPartObj>
    </w:sdtPr>
    <w:sdtEndPr>
      <w:rPr>
        <w:rFonts w:ascii="Arial" w:hAnsi="Arial" w:cs="Arial"/>
        <w:noProof/>
      </w:rPr>
    </w:sdtEndPr>
    <w:sdtContent>
      <w:p w14:paraId="1E41977D" w14:textId="45308315" w:rsidR="004C04AF" w:rsidRPr="001F7E49" w:rsidRDefault="004C04AF">
        <w:pPr>
          <w:pStyle w:val="Footer"/>
          <w:jc w:val="right"/>
          <w:rPr>
            <w:rFonts w:ascii="Arial" w:hAnsi="Arial" w:cs="Arial"/>
          </w:rPr>
        </w:pPr>
        <w:r w:rsidRPr="001F7E49">
          <w:rPr>
            <w:rFonts w:ascii="Arial" w:hAnsi="Arial" w:cs="Arial"/>
          </w:rPr>
          <w:fldChar w:fldCharType="begin"/>
        </w:r>
        <w:r w:rsidRPr="001F7E49">
          <w:rPr>
            <w:rFonts w:ascii="Arial" w:hAnsi="Arial" w:cs="Arial"/>
          </w:rPr>
          <w:instrText xml:space="preserve"> PAGE   \* MERGEFORMAT </w:instrText>
        </w:r>
        <w:r w:rsidRPr="001F7E49">
          <w:rPr>
            <w:rFonts w:ascii="Arial" w:hAnsi="Arial" w:cs="Arial"/>
          </w:rPr>
          <w:fldChar w:fldCharType="separate"/>
        </w:r>
        <w:r w:rsidR="00774D22">
          <w:rPr>
            <w:rFonts w:ascii="Arial" w:hAnsi="Arial" w:cs="Arial"/>
            <w:noProof/>
          </w:rPr>
          <w:t>6</w:t>
        </w:r>
        <w:r w:rsidRPr="001F7E49">
          <w:rPr>
            <w:rFonts w:ascii="Arial" w:hAnsi="Arial" w:cs="Arial"/>
            <w:noProof/>
          </w:rPr>
          <w:fldChar w:fldCharType="end"/>
        </w:r>
      </w:p>
    </w:sdtContent>
  </w:sdt>
  <w:p w14:paraId="3F038196" w14:textId="77777777" w:rsidR="004C04AF" w:rsidRDefault="004C0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AD224" w14:textId="77777777" w:rsidR="00EF063E" w:rsidRDefault="00EF063E" w:rsidP="00176060">
      <w:pPr>
        <w:spacing w:after="0" w:line="240" w:lineRule="auto"/>
      </w:pPr>
      <w:r>
        <w:separator/>
      </w:r>
    </w:p>
  </w:footnote>
  <w:footnote w:type="continuationSeparator" w:id="0">
    <w:p w14:paraId="7B99B35E" w14:textId="77777777" w:rsidR="00EF063E" w:rsidRDefault="00EF063E" w:rsidP="00176060">
      <w:pPr>
        <w:spacing w:after="0" w:line="240" w:lineRule="auto"/>
      </w:pPr>
      <w:r>
        <w:continuationSeparator/>
      </w:r>
    </w:p>
  </w:footnote>
  <w:footnote w:id="1">
    <w:p w14:paraId="1034DF5A" w14:textId="77777777" w:rsidR="004C04AF" w:rsidRDefault="004C04AF" w:rsidP="00310623">
      <w:pPr>
        <w:pStyle w:val="FootnoteText"/>
      </w:pPr>
      <w:r>
        <w:rPr>
          <w:rStyle w:val="FootnoteReference"/>
        </w:rPr>
        <w:footnoteRef/>
      </w:r>
      <w:r>
        <w:t xml:space="preserve"> A total of 93 respondents (out of 103 overall) provided an accurate ratio that could be used within the report. </w:t>
      </w:r>
    </w:p>
  </w:footnote>
  <w:footnote w:id="2">
    <w:p w14:paraId="5769284E" w14:textId="77777777" w:rsidR="004C04AF" w:rsidRDefault="004C04AF" w:rsidP="00310623">
      <w:pPr>
        <w:pStyle w:val="FootnoteText"/>
      </w:pPr>
      <w:r>
        <w:rPr>
          <w:rStyle w:val="FootnoteReference"/>
        </w:rPr>
        <w:footnoteRef/>
      </w:r>
      <w:r>
        <w:t xml:space="preserve"> Respondents were asked to include the number of FTE staff with a core remit to support disabled students.</w:t>
      </w:r>
    </w:p>
  </w:footnote>
  <w:footnote w:id="3">
    <w:p w14:paraId="06416C7A" w14:textId="06190DFB" w:rsidR="004C04AF" w:rsidRDefault="004C04AF">
      <w:pPr>
        <w:pStyle w:val="FootnoteText"/>
      </w:pPr>
      <w:r>
        <w:rPr>
          <w:rStyle w:val="FootnoteReference"/>
        </w:rPr>
        <w:footnoteRef/>
      </w:r>
      <w:r>
        <w:t xml:space="preserve"> Note that the scale ranges from 1, ‘not supported at all’ to 5, ‘highly supported’, in response to the question ‘to what extent do you feel supported in the role?’</w:t>
      </w:r>
    </w:p>
  </w:footnote>
  <w:footnote w:id="4">
    <w:p w14:paraId="04D0E977" w14:textId="0A591FCD" w:rsidR="004C04AF" w:rsidRDefault="004C04AF">
      <w:pPr>
        <w:pStyle w:val="FootnoteText"/>
      </w:pPr>
      <w:r>
        <w:rPr>
          <w:rStyle w:val="FootnoteReference"/>
        </w:rPr>
        <w:footnoteRef/>
      </w:r>
      <w:r>
        <w:t xml:space="preserve"> Note that the scale ranges from 1, ‘not aware at all to 5, ‘very aware, in response to the question ‘how are aware are you of the principles of Universal Design for Learning?’ (n=102)</w:t>
      </w:r>
    </w:p>
  </w:footnote>
  <w:footnote w:id="5">
    <w:p w14:paraId="17AE13FB" w14:textId="473263F1" w:rsidR="004C04AF" w:rsidRDefault="004C04AF">
      <w:pPr>
        <w:pStyle w:val="FootnoteText"/>
      </w:pPr>
      <w:r>
        <w:rPr>
          <w:rStyle w:val="FootnoteReference"/>
        </w:rPr>
        <w:footnoteRef/>
      </w:r>
      <w:r>
        <w:t xml:space="preserve"> Note that the scale ranges from 1, ‘never’ to 5, ‘often, in response to the question ‘how frequently do you feel determined to do your job well?’.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2AFB"/>
    <w:multiLevelType w:val="hybridMultilevel"/>
    <w:tmpl w:val="3AA2E26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059B3076"/>
    <w:multiLevelType w:val="hybridMultilevel"/>
    <w:tmpl w:val="611E14E4"/>
    <w:lvl w:ilvl="0" w:tplc="7C2E7B8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E760B"/>
    <w:multiLevelType w:val="hybridMultilevel"/>
    <w:tmpl w:val="BF581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244B7"/>
    <w:multiLevelType w:val="hybridMultilevel"/>
    <w:tmpl w:val="E0CEE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03BD9"/>
    <w:multiLevelType w:val="hybridMultilevel"/>
    <w:tmpl w:val="61346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26860"/>
    <w:multiLevelType w:val="hybridMultilevel"/>
    <w:tmpl w:val="D0AAC0FE"/>
    <w:lvl w:ilvl="0" w:tplc="6FC8D778">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1344E"/>
    <w:multiLevelType w:val="multilevel"/>
    <w:tmpl w:val="50A06256"/>
    <w:lvl w:ilvl="0">
      <w:start w:val="1"/>
      <w:numFmt w:val="decimal"/>
      <w:lvlText w:val="%1"/>
      <w:lvlJc w:val="left"/>
      <w:pPr>
        <w:ind w:left="432" w:hanging="432"/>
      </w:pPr>
      <w:rPr>
        <w:color w:val="auto"/>
      </w:rPr>
    </w:lvl>
    <w:lvl w:ilvl="1">
      <w:start w:val="1"/>
      <w:numFmt w:val="decimal"/>
      <w:lvlText w:val="%1.%2"/>
      <w:lvlJc w:val="left"/>
      <w:pPr>
        <w:ind w:left="2987" w:hanging="576"/>
      </w:pPr>
    </w:lvl>
    <w:lvl w:ilvl="2">
      <w:start w:val="1"/>
      <w:numFmt w:val="decimal"/>
      <w:lvlText w:val="%1.%2.%3"/>
      <w:lvlJc w:val="left"/>
      <w:pPr>
        <w:ind w:left="720" w:hanging="720"/>
      </w:pPr>
      <w:rPr>
        <w:b w:val="0"/>
        <w:color w:val="00206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135BAC"/>
    <w:multiLevelType w:val="hybridMultilevel"/>
    <w:tmpl w:val="BCAC8E64"/>
    <w:lvl w:ilvl="0" w:tplc="5066BD9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776C6"/>
    <w:multiLevelType w:val="hybridMultilevel"/>
    <w:tmpl w:val="B220F2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711E2"/>
    <w:multiLevelType w:val="hybridMultilevel"/>
    <w:tmpl w:val="381CEE9C"/>
    <w:lvl w:ilvl="0" w:tplc="FB9AE1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1750E"/>
    <w:multiLevelType w:val="hybridMultilevel"/>
    <w:tmpl w:val="3EDE1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581E22"/>
    <w:multiLevelType w:val="hybridMultilevel"/>
    <w:tmpl w:val="BAF6010A"/>
    <w:lvl w:ilvl="0" w:tplc="CEECC5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6454D"/>
    <w:multiLevelType w:val="hybridMultilevel"/>
    <w:tmpl w:val="F8CAF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E4292"/>
    <w:multiLevelType w:val="hybridMultilevel"/>
    <w:tmpl w:val="59B4AE2C"/>
    <w:lvl w:ilvl="0" w:tplc="6A4C64CC">
      <w:start w:val="4"/>
      <w:numFmt w:val="bullet"/>
      <w:lvlText w:val="-"/>
      <w:lvlJc w:val="left"/>
      <w:pPr>
        <w:ind w:left="720" w:hanging="360"/>
      </w:pPr>
      <w:rPr>
        <w:rFonts w:ascii="Arial" w:eastAsiaTheme="minorHAnsi" w:hAnsi="Aria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82E1D"/>
    <w:multiLevelType w:val="hybridMultilevel"/>
    <w:tmpl w:val="9990B4E0"/>
    <w:lvl w:ilvl="0" w:tplc="6FC8D778">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7739D2"/>
    <w:multiLevelType w:val="hybridMultilevel"/>
    <w:tmpl w:val="F7BC9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3832C8"/>
    <w:multiLevelType w:val="hybridMultilevel"/>
    <w:tmpl w:val="B17C6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085D86"/>
    <w:multiLevelType w:val="hybridMultilevel"/>
    <w:tmpl w:val="F94ECD76"/>
    <w:lvl w:ilvl="0" w:tplc="AC441E7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5B45D9"/>
    <w:multiLevelType w:val="hybridMultilevel"/>
    <w:tmpl w:val="B398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6B6FEC"/>
    <w:multiLevelType w:val="hybridMultilevel"/>
    <w:tmpl w:val="0DF60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5A5965"/>
    <w:multiLevelType w:val="hybridMultilevel"/>
    <w:tmpl w:val="7644A8C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438792062">
    <w:abstractNumId w:val="12"/>
  </w:num>
  <w:num w:numId="2" w16cid:durableId="461508709">
    <w:abstractNumId w:val="19"/>
  </w:num>
  <w:num w:numId="3" w16cid:durableId="1094668528">
    <w:abstractNumId w:val="3"/>
  </w:num>
  <w:num w:numId="4" w16cid:durableId="199711837">
    <w:abstractNumId w:val="15"/>
  </w:num>
  <w:num w:numId="5" w16cid:durableId="576401942">
    <w:abstractNumId w:val="4"/>
  </w:num>
  <w:num w:numId="6" w16cid:durableId="191960069">
    <w:abstractNumId w:val="8"/>
  </w:num>
  <w:num w:numId="7" w16cid:durableId="855264363">
    <w:abstractNumId w:val="1"/>
  </w:num>
  <w:num w:numId="8" w16cid:durableId="1432821959">
    <w:abstractNumId w:val="17"/>
  </w:num>
  <w:num w:numId="9" w16cid:durableId="494880291">
    <w:abstractNumId w:val="7"/>
  </w:num>
  <w:num w:numId="10" w16cid:durableId="1781294931">
    <w:abstractNumId w:val="11"/>
  </w:num>
  <w:num w:numId="11" w16cid:durableId="1596867557">
    <w:abstractNumId w:val="6"/>
  </w:num>
  <w:num w:numId="12" w16cid:durableId="837041768">
    <w:abstractNumId w:val="2"/>
  </w:num>
  <w:num w:numId="13" w16cid:durableId="875658013">
    <w:abstractNumId w:val="18"/>
  </w:num>
  <w:num w:numId="14" w16cid:durableId="414403224">
    <w:abstractNumId w:val="13"/>
  </w:num>
  <w:num w:numId="15" w16cid:durableId="197010429">
    <w:abstractNumId w:val="0"/>
  </w:num>
  <w:num w:numId="16" w16cid:durableId="1423991667">
    <w:abstractNumId w:val="20"/>
  </w:num>
  <w:num w:numId="17" w16cid:durableId="375663755">
    <w:abstractNumId w:val="10"/>
  </w:num>
  <w:num w:numId="18" w16cid:durableId="1928728230">
    <w:abstractNumId w:val="9"/>
  </w:num>
  <w:num w:numId="19" w16cid:durableId="981084214">
    <w:abstractNumId w:val="5"/>
  </w:num>
  <w:num w:numId="20" w16cid:durableId="1565212856">
    <w:abstractNumId w:val="14"/>
  </w:num>
  <w:num w:numId="21" w16cid:durableId="21062206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060"/>
    <w:rsid w:val="00011980"/>
    <w:rsid w:val="00014ECE"/>
    <w:rsid w:val="000277F4"/>
    <w:rsid w:val="00033B64"/>
    <w:rsid w:val="00035CB5"/>
    <w:rsid w:val="0003615C"/>
    <w:rsid w:val="000476F7"/>
    <w:rsid w:val="00050AF5"/>
    <w:rsid w:val="00052164"/>
    <w:rsid w:val="000523AC"/>
    <w:rsid w:val="0005272D"/>
    <w:rsid w:val="000534BE"/>
    <w:rsid w:val="000A1258"/>
    <w:rsid w:val="000A2E5F"/>
    <w:rsid w:val="000A6842"/>
    <w:rsid w:val="000A7F02"/>
    <w:rsid w:val="000B62B9"/>
    <w:rsid w:val="000C45EF"/>
    <w:rsid w:val="000C75E5"/>
    <w:rsid w:val="000E7301"/>
    <w:rsid w:val="000F37FB"/>
    <w:rsid w:val="000F5C34"/>
    <w:rsid w:val="00106FBA"/>
    <w:rsid w:val="00126820"/>
    <w:rsid w:val="00127CA9"/>
    <w:rsid w:val="00130448"/>
    <w:rsid w:val="00136591"/>
    <w:rsid w:val="0013665E"/>
    <w:rsid w:val="001425FD"/>
    <w:rsid w:val="00150F10"/>
    <w:rsid w:val="00163295"/>
    <w:rsid w:val="00171F83"/>
    <w:rsid w:val="00173B18"/>
    <w:rsid w:val="0017580C"/>
    <w:rsid w:val="00176060"/>
    <w:rsid w:val="00182345"/>
    <w:rsid w:val="00196385"/>
    <w:rsid w:val="001A281B"/>
    <w:rsid w:val="001D5455"/>
    <w:rsid w:val="001D7113"/>
    <w:rsid w:val="001D7752"/>
    <w:rsid w:val="001E0343"/>
    <w:rsid w:val="001E09AC"/>
    <w:rsid w:val="001E261E"/>
    <w:rsid w:val="001E4E20"/>
    <w:rsid w:val="001F057E"/>
    <w:rsid w:val="001F0BFA"/>
    <w:rsid w:val="001F7E49"/>
    <w:rsid w:val="002068F9"/>
    <w:rsid w:val="0021272C"/>
    <w:rsid w:val="00213F0F"/>
    <w:rsid w:val="00216B1D"/>
    <w:rsid w:val="00216F17"/>
    <w:rsid w:val="0022016F"/>
    <w:rsid w:val="00233046"/>
    <w:rsid w:val="00235A07"/>
    <w:rsid w:val="00237040"/>
    <w:rsid w:val="00241BBA"/>
    <w:rsid w:val="0024663B"/>
    <w:rsid w:val="002548AB"/>
    <w:rsid w:val="002604E3"/>
    <w:rsid w:val="00265EB7"/>
    <w:rsid w:val="00270B0A"/>
    <w:rsid w:val="00274A59"/>
    <w:rsid w:val="00276856"/>
    <w:rsid w:val="002804E9"/>
    <w:rsid w:val="00280ED4"/>
    <w:rsid w:val="002810FD"/>
    <w:rsid w:val="00283770"/>
    <w:rsid w:val="00294BB6"/>
    <w:rsid w:val="002A48B0"/>
    <w:rsid w:val="002A573A"/>
    <w:rsid w:val="002B091E"/>
    <w:rsid w:val="002B5B10"/>
    <w:rsid w:val="002C68B5"/>
    <w:rsid w:val="002C6D96"/>
    <w:rsid w:val="002D08CD"/>
    <w:rsid w:val="002E575D"/>
    <w:rsid w:val="002F6EE9"/>
    <w:rsid w:val="00304A4A"/>
    <w:rsid w:val="003056C9"/>
    <w:rsid w:val="00310623"/>
    <w:rsid w:val="00311464"/>
    <w:rsid w:val="00326245"/>
    <w:rsid w:val="00332CFE"/>
    <w:rsid w:val="00350FE0"/>
    <w:rsid w:val="003572A5"/>
    <w:rsid w:val="00360515"/>
    <w:rsid w:val="00360E1D"/>
    <w:rsid w:val="00361647"/>
    <w:rsid w:val="003650DC"/>
    <w:rsid w:val="00370A30"/>
    <w:rsid w:val="003849BF"/>
    <w:rsid w:val="00385EDD"/>
    <w:rsid w:val="003A186D"/>
    <w:rsid w:val="003A5255"/>
    <w:rsid w:val="003A7655"/>
    <w:rsid w:val="003B003D"/>
    <w:rsid w:val="003B350C"/>
    <w:rsid w:val="003B45C2"/>
    <w:rsid w:val="003C6CCD"/>
    <w:rsid w:val="003C7F01"/>
    <w:rsid w:val="003D5976"/>
    <w:rsid w:val="003E156D"/>
    <w:rsid w:val="003F3799"/>
    <w:rsid w:val="003F5113"/>
    <w:rsid w:val="0040708F"/>
    <w:rsid w:val="0040759C"/>
    <w:rsid w:val="004103CD"/>
    <w:rsid w:val="0041113D"/>
    <w:rsid w:val="0041123A"/>
    <w:rsid w:val="004177C6"/>
    <w:rsid w:val="00423413"/>
    <w:rsid w:val="004279E8"/>
    <w:rsid w:val="004312B3"/>
    <w:rsid w:val="0043417E"/>
    <w:rsid w:val="00437A1F"/>
    <w:rsid w:val="00444290"/>
    <w:rsid w:val="004446A7"/>
    <w:rsid w:val="0045183D"/>
    <w:rsid w:val="00451BED"/>
    <w:rsid w:val="004578FF"/>
    <w:rsid w:val="004619C2"/>
    <w:rsid w:val="00464BD6"/>
    <w:rsid w:val="00493861"/>
    <w:rsid w:val="00494E82"/>
    <w:rsid w:val="004976BA"/>
    <w:rsid w:val="00497BE6"/>
    <w:rsid w:val="004B1680"/>
    <w:rsid w:val="004B1D05"/>
    <w:rsid w:val="004B1E1F"/>
    <w:rsid w:val="004B4332"/>
    <w:rsid w:val="004B4E3E"/>
    <w:rsid w:val="004B6C0E"/>
    <w:rsid w:val="004C0360"/>
    <w:rsid w:val="004C04AF"/>
    <w:rsid w:val="004C0536"/>
    <w:rsid w:val="004C0911"/>
    <w:rsid w:val="004E14FF"/>
    <w:rsid w:val="004E4DA5"/>
    <w:rsid w:val="004E5AD9"/>
    <w:rsid w:val="004E7C29"/>
    <w:rsid w:val="004F172A"/>
    <w:rsid w:val="004F64D3"/>
    <w:rsid w:val="00504D0A"/>
    <w:rsid w:val="00515441"/>
    <w:rsid w:val="00522C66"/>
    <w:rsid w:val="00527038"/>
    <w:rsid w:val="00540A90"/>
    <w:rsid w:val="0054333B"/>
    <w:rsid w:val="00553B13"/>
    <w:rsid w:val="00563369"/>
    <w:rsid w:val="00565EA7"/>
    <w:rsid w:val="00574D0D"/>
    <w:rsid w:val="00582B90"/>
    <w:rsid w:val="0058713F"/>
    <w:rsid w:val="00593287"/>
    <w:rsid w:val="00594FA9"/>
    <w:rsid w:val="00597F5A"/>
    <w:rsid w:val="005A0872"/>
    <w:rsid w:val="005A2788"/>
    <w:rsid w:val="005C2754"/>
    <w:rsid w:val="005C3B5A"/>
    <w:rsid w:val="005D2D72"/>
    <w:rsid w:val="005D48DC"/>
    <w:rsid w:val="005E0F18"/>
    <w:rsid w:val="005F3A78"/>
    <w:rsid w:val="005F5E58"/>
    <w:rsid w:val="00601D9D"/>
    <w:rsid w:val="00610FA2"/>
    <w:rsid w:val="00621D3F"/>
    <w:rsid w:val="00622AB4"/>
    <w:rsid w:val="006268B6"/>
    <w:rsid w:val="00631F2D"/>
    <w:rsid w:val="006469A8"/>
    <w:rsid w:val="00670FC6"/>
    <w:rsid w:val="00671F65"/>
    <w:rsid w:val="00691848"/>
    <w:rsid w:val="00694F3D"/>
    <w:rsid w:val="006A1C28"/>
    <w:rsid w:val="006A72BB"/>
    <w:rsid w:val="006B29F5"/>
    <w:rsid w:val="006B7F19"/>
    <w:rsid w:val="006C14F0"/>
    <w:rsid w:val="006D5956"/>
    <w:rsid w:val="006E3B7A"/>
    <w:rsid w:val="006E6330"/>
    <w:rsid w:val="006E6DEC"/>
    <w:rsid w:val="00702978"/>
    <w:rsid w:val="007116C5"/>
    <w:rsid w:val="0072281D"/>
    <w:rsid w:val="00724E8F"/>
    <w:rsid w:val="0073282A"/>
    <w:rsid w:val="007440CE"/>
    <w:rsid w:val="00745770"/>
    <w:rsid w:val="007509A4"/>
    <w:rsid w:val="007570A4"/>
    <w:rsid w:val="00774D22"/>
    <w:rsid w:val="007809EA"/>
    <w:rsid w:val="00793076"/>
    <w:rsid w:val="007A0033"/>
    <w:rsid w:val="007C7312"/>
    <w:rsid w:val="007D226A"/>
    <w:rsid w:val="007D72D5"/>
    <w:rsid w:val="007E2DDF"/>
    <w:rsid w:val="007F65EA"/>
    <w:rsid w:val="007F73DD"/>
    <w:rsid w:val="00802510"/>
    <w:rsid w:val="00803947"/>
    <w:rsid w:val="0080546F"/>
    <w:rsid w:val="00807A24"/>
    <w:rsid w:val="008154A0"/>
    <w:rsid w:val="008177A6"/>
    <w:rsid w:val="00823E26"/>
    <w:rsid w:val="00825FFF"/>
    <w:rsid w:val="00827740"/>
    <w:rsid w:val="00827987"/>
    <w:rsid w:val="00831EFC"/>
    <w:rsid w:val="00836B20"/>
    <w:rsid w:val="00844229"/>
    <w:rsid w:val="00863EFE"/>
    <w:rsid w:val="008709F5"/>
    <w:rsid w:val="00872D26"/>
    <w:rsid w:val="0087314C"/>
    <w:rsid w:val="00884031"/>
    <w:rsid w:val="008A7183"/>
    <w:rsid w:val="008A785E"/>
    <w:rsid w:val="008B416F"/>
    <w:rsid w:val="008D67A5"/>
    <w:rsid w:val="008D7B10"/>
    <w:rsid w:val="008E3303"/>
    <w:rsid w:val="008E49EE"/>
    <w:rsid w:val="00903C57"/>
    <w:rsid w:val="00905FC2"/>
    <w:rsid w:val="00922BB5"/>
    <w:rsid w:val="00923622"/>
    <w:rsid w:val="009277E9"/>
    <w:rsid w:val="009340BA"/>
    <w:rsid w:val="009351BC"/>
    <w:rsid w:val="00940DE6"/>
    <w:rsid w:val="00946418"/>
    <w:rsid w:val="009616C3"/>
    <w:rsid w:val="009646D8"/>
    <w:rsid w:val="009671A4"/>
    <w:rsid w:val="00981318"/>
    <w:rsid w:val="00993D0D"/>
    <w:rsid w:val="00995B24"/>
    <w:rsid w:val="009A1990"/>
    <w:rsid w:val="009A5DB5"/>
    <w:rsid w:val="009A6015"/>
    <w:rsid w:val="009B315B"/>
    <w:rsid w:val="009C0C3B"/>
    <w:rsid w:val="009C1E3A"/>
    <w:rsid w:val="009E0154"/>
    <w:rsid w:val="009E7CA1"/>
    <w:rsid w:val="009F1EDB"/>
    <w:rsid w:val="00A01444"/>
    <w:rsid w:val="00A02084"/>
    <w:rsid w:val="00A04964"/>
    <w:rsid w:val="00A22B0B"/>
    <w:rsid w:val="00A23FC6"/>
    <w:rsid w:val="00A24F02"/>
    <w:rsid w:val="00A318C9"/>
    <w:rsid w:val="00A33A17"/>
    <w:rsid w:val="00A428C6"/>
    <w:rsid w:val="00A45FB6"/>
    <w:rsid w:val="00A5387B"/>
    <w:rsid w:val="00A55B14"/>
    <w:rsid w:val="00A616D9"/>
    <w:rsid w:val="00A63948"/>
    <w:rsid w:val="00A77C45"/>
    <w:rsid w:val="00A804DE"/>
    <w:rsid w:val="00A840E8"/>
    <w:rsid w:val="00A937E3"/>
    <w:rsid w:val="00A97F89"/>
    <w:rsid w:val="00AA1F8B"/>
    <w:rsid w:val="00AA42E3"/>
    <w:rsid w:val="00AA4D7F"/>
    <w:rsid w:val="00AA5068"/>
    <w:rsid w:val="00AB0251"/>
    <w:rsid w:val="00AB33FE"/>
    <w:rsid w:val="00AB627D"/>
    <w:rsid w:val="00AC3D09"/>
    <w:rsid w:val="00AD2085"/>
    <w:rsid w:val="00AE20EB"/>
    <w:rsid w:val="00AE4C7D"/>
    <w:rsid w:val="00AE5A8C"/>
    <w:rsid w:val="00AF364F"/>
    <w:rsid w:val="00B01695"/>
    <w:rsid w:val="00B04CA6"/>
    <w:rsid w:val="00B065B3"/>
    <w:rsid w:val="00B07A1A"/>
    <w:rsid w:val="00B200E4"/>
    <w:rsid w:val="00B338A3"/>
    <w:rsid w:val="00B4175A"/>
    <w:rsid w:val="00B44310"/>
    <w:rsid w:val="00B4749C"/>
    <w:rsid w:val="00B50458"/>
    <w:rsid w:val="00B572DD"/>
    <w:rsid w:val="00B61E8D"/>
    <w:rsid w:val="00B737EB"/>
    <w:rsid w:val="00B75A74"/>
    <w:rsid w:val="00B945AB"/>
    <w:rsid w:val="00BA1A71"/>
    <w:rsid w:val="00BA4CC5"/>
    <w:rsid w:val="00BB00A1"/>
    <w:rsid w:val="00BC11AE"/>
    <w:rsid w:val="00BC1FB2"/>
    <w:rsid w:val="00BD174C"/>
    <w:rsid w:val="00BD3A96"/>
    <w:rsid w:val="00BE4494"/>
    <w:rsid w:val="00BF1EA9"/>
    <w:rsid w:val="00BF2A78"/>
    <w:rsid w:val="00C063EC"/>
    <w:rsid w:val="00C121B8"/>
    <w:rsid w:val="00C34764"/>
    <w:rsid w:val="00C35942"/>
    <w:rsid w:val="00C418F4"/>
    <w:rsid w:val="00C50264"/>
    <w:rsid w:val="00C52B2C"/>
    <w:rsid w:val="00C54796"/>
    <w:rsid w:val="00C60019"/>
    <w:rsid w:val="00C660FD"/>
    <w:rsid w:val="00C72E87"/>
    <w:rsid w:val="00C823B7"/>
    <w:rsid w:val="00C9008B"/>
    <w:rsid w:val="00CA035B"/>
    <w:rsid w:val="00CB7508"/>
    <w:rsid w:val="00CC189F"/>
    <w:rsid w:val="00CC4A65"/>
    <w:rsid w:val="00CC575C"/>
    <w:rsid w:val="00CC748D"/>
    <w:rsid w:val="00CD0D40"/>
    <w:rsid w:val="00CD5A89"/>
    <w:rsid w:val="00CD7869"/>
    <w:rsid w:val="00CE4855"/>
    <w:rsid w:val="00CF1135"/>
    <w:rsid w:val="00CF195A"/>
    <w:rsid w:val="00D06D60"/>
    <w:rsid w:val="00D07A3C"/>
    <w:rsid w:val="00D106C8"/>
    <w:rsid w:val="00D16997"/>
    <w:rsid w:val="00D272EC"/>
    <w:rsid w:val="00D514AB"/>
    <w:rsid w:val="00D52FF2"/>
    <w:rsid w:val="00D6155B"/>
    <w:rsid w:val="00D71CBB"/>
    <w:rsid w:val="00D862E7"/>
    <w:rsid w:val="00D97735"/>
    <w:rsid w:val="00DA22BA"/>
    <w:rsid w:val="00DA7710"/>
    <w:rsid w:val="00DA7D82"/>
    <w:rsid w:val="00DC3597"/>
    <w:rsid w:val="00DD7993"/>
    <w:rsid w:val="00DE4872"/>
    <w:rsid w:val="00DE606D"/>
    <w:rsid w:val="00DE7C19"/>
    <w:rsid w:val="00DF3978"/>
    <w:rsid w:val="00E02D0E"/>
    <w:rsid w:val="00E15CF5"/>
    <w:rsid w:val="00E237D1"/>
    <w:rsid w:val="00E24A1C"/>
    <w:rsid w:val="00E25680"/>
    <w:rsid w:val="00E2763D"/>
    <w:rsid w:val="00E31563"/>
    <w:rsid w:val="00E3195F"/>
    <w:rsid w:val="00E34B54"/>
    <w:rsid w:val="00E65BEA"/>
    <w:rsid w:val="00E7238C"/>
    <w:rsid w:val="00E85E16"/>
    <w:rsid w:val="00E91F73"/>
    <w:rsid w:val="00E9578F"/>
    <w:rsid w:val="00EA2F6E"/>
    <w:rsid w:val="00EC3961"/>
    <w:rsid w:val="00EC7AB8"/>
    <w:rsid w:val="00ED40DE"/>
    <w:rsid w:val="00ED4C6A"/>
    <w:rsid w:val="00EE6A06"/>
    <w:rsid w:val="00EF063E"/>
    <w:rsid w:val="00F04FB9"/>
    <w:rsid w:val="00F06D49"/>
    <w:rsid w:val="00F112CE"/>
    <w:rsid w:val="00F1635B"/>
    <w:rsid w:val="00F3756F"/>
    <w:rsid w:val="00F414F7"/>
    <w:rsid w:val="00F53E3F"/>
    <w:rsid w:val="00F66C7D"/>
    <w:rsid w:val="00F710CC"/>
    <w:rsid w:val="00F73588"/>
    <w:rsid w:val="00F7538A"/>
    <w:rsid w:val="00F824A2"/>
    <w:rsid w:val="00F877E5"/>
    <w:rsid w:val="00F92D39"/>
    <w:rsid w:val="00F96EF9"/>
    <w:rsid w:val="00FA1269"/>
    <w:rsid w:val="00FA35EB"/>
    <w:rsid w:val="00FB2760"/>
    <w:rsid w:val="00FB627F"/>
    <w:rsid w:val="00FB70EC"/>
    <w:rsid w:val="00FB73FB"/>
    <w:rsid w:val="00FB77D0"/>
    <w:rsid w:val="00FB7A5B"/>
    <w:rsid w:val="00FC622F"/>
    <w:rsid w:val="00FE15C8"/>
    <w:rsid w:val="00FF5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9EF27"/>
  <w15:chartTrackingRefBased/>
  <w15:docId w15:val="{255A8D0E-E8AF-4A0B-80E9-BA0EB9E2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060"/>
  </w:style>
  <w:style w:type="paragraph" w:styleId="Heading1">
    <w:name w:val="heading 1"/>
    <w:basedOn w:val="Normal"/>
    <w:next w:val="Normal"/>
    <w:link w:val="Heading1Char"/>
    <w:uiPriority w:val="9"/>
    <w:qFormat/>
    <w:rsid w:val="00B04CA6"/>
    <w:pPr>
      <w:keepNext/>
      <w:keepLines/>
      <w:spacing w:before="240" w:after="0" w:line="360" w:lineRule="auto"/>
      <w:outlineLvl w:val="0"/>
    </w:pPr>
    <w:rPr>
      <w:rFonts w:asciiTheme="majorHAnsi" w:eastAsiaTheme="majorEastAsia" w:hAnsiTheme="majorHAnsi" w:cstheme="majorBidi"/>
      <w:b/>
      <w:color w:val="002060"/>
      <w:sz w:val="32"/>
      <w:szCs w:val="32"/>
    </w:rPr>
  </w:style>
  <w:style w:type="paragraph" w:styleId="Heading2">
    <w:name w:val="heading 2"/>
    <w:basedOn w:val="Normal"/>
    <w:next w:val="Normal"/>
    <w:link w:val="Heading2Char"/>
    <w:uiPriority w:val="9"/>
    <w:unhideWhenUsed/>
    <w:qFormat/>
    <w:rsid w:val="00B04CA6"/>
    <w:pPr>
      <w:keepNext/>
      <w:keepLines/>
      <w:spacing w:before="40" w:after="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B04CA6"/>
    <w:pPr>
      <w:keepNext/>
      <w:keepLines/>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21272C"/>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1272C"/>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1272C"/>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1272C"/>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1272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1272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55B14"/>
    <w:pPr>
      <w:spacing w:after="0" w:line="240" w:lineRule="auto"/>
      <w:contextualSpacing/>
    </w:pPr>
    <w:rPr>
      <w:rFonts w:ascii="Arial" w:eastAsiaTheme="majorEastAsia" w:hAnsi="Arial" w:cstheme="majorBidi"/>
      <w:color w:val="002060"/>
      <w:spacing w:val="-10"/>
      <w:kern w:val="28"/>
      <w:sz w:val="40"/>
      <w:szCs w:val="56"/>
    </w:rPr>
  </w:style>
  <w:style w:type="character" w:customStyle="1" w:styleId="TitleChar">
    <w:name w:val="Title Char"/>
    <w:basedOn w:val="DefaultParagraphFont"/>
    <w:link w:val="Title"/>
    <w:uiPriority w:val="10"/>
    <w:rsid w:val="00A55B14"/>
    <w:rPr>
      <w:rFonts w:ascii="Arial" w:eastAsiaTheme="majorEastAsia" w:hAnsi="Arial" w:cstheme="majorBidi"/>
      <w:color w:val="002060"/>
      <w:spacing w:val="-10"/>
      <w:kern w:val="28"/>
      <w:sz w:val="40"/>
      <w:szCs w:val="56"/>
    </w:rPr>
  </w:style>
  <w:style w:type="paragraph" w:styleId="Header">
    <w:name w:val="header"/>
    <w:basedOn w:val="Normal"/>
    <w:link w:val="HeaderChar"/>
    <w:uiPriority w:val="99"/>
    <w:unhideWhenUsed/>
    <w:rsid w:val="00176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060"/>
  </w:style>
  <w:style w:type="paragraph" w:styleId="Footer">
    <w:name w:val="footer"/>
    <w:basedOn w:val="Normal"/>
    <w:link w:val="FooterChar"/>
    <w:uiPriority w:val="99"/>
    <w:unhideWhenUsed/>
    <w:rsid w:val="00176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060"/>
  </w:style>
  <w:style w:type="character" w:customStyle="1" w:styleId="Heading1Char">
    <w:name w:val="Heading 1 Char"/>
    <w:basedOn w:val="DefaultParagraphFont"/>
    <w:link w:val="Heading1"/>
    <w:uiPriority w:val="9"/>
    <w:rsid w:val="00B04CA6"/>
    <w:rPr>
      <w:rFonts w:asciiTheme="majorHAnsi" w:eastAsiaTheme="majorEastAsia" w:hAnsiTheme="majorHAnsi" w:cstheme="majorBidi"/>
      <w:b/>
      <w:color w:val="002060"/>
      <w:sz w:val="32"/>
      <w:szCs w:val="32"/>
    </w:rPr>
  </w:style>
  <w:style w:type="character" w:customStyle="1" w:styleId="Heading2Char">
    <w:name w:val="Heading 2 Char"/>
    <w:basedOn w:val="DefaultParagraphFont"/>
    <w:link w:val="Heading2"/>
    <w:uiPriority w:val="9"/>
    <w:rsid w:val="00B04CA6"/>
    <w:rPr>
      <w:rFonts w:asciiTheme="majorHAnsi" w:eastAsiaTheme="majorEastAsia" w:hAnsiTheme="majorHAnsi" w:cstheme="majorBidi"/>
      <w:b/>
      <w:sz w:val="28"/>
      <w:szCs w:val="26"/>
    </w:rPr>
  </w:style>
  <w:style w:type="paragraph" w:styleId="ListParagraph">
    <w:name w:val="List Paragraph"/>
    <w:basedOn w:val="Normal"/>
    <w:uiPriority w:val="34"/>
    <w:qFormat/>
    <w:rsid w:val="00176060"/>
    <w:pPr>
      <w:ind w:left="720"/>
      <w:contextualSpacing/>
    </w:pPr>
  </w:style>
  <w:style w:type="paragraph" w:styleId="Caption">
    <w:name w:val="caption"/>
    <w:basedOn w:val="Normal"/>
    <w:next w:val="Normal"/>
    <w:uiPriority w:val="35"/>
    <w:unhideWhenUsed/>
    <w:qFormat/>
    <w:rsid w:val="003D5976"/>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126820"/>
    <w:pPr>
      <w:numPr>
        <w:ilvl w:val="1"/>
      </w:numPr>
    </w:pPr>
    <w:rPr>
      <w:rFonts w:ascii="Arial" w:eastAsiaTheme="minorEastAsia" w:hAnsi="Arial"/>
      <w:color w:val="C45911" w:themeColor="accent2" w:themeShade="BF"/>
      <w:spacing w:val="15"/>
      <w:sz w:val="24"/>
    </w:rPr>
  </w:style>
  <w:style w:type="character" w:customStyle="1" w:styleId="SubtitleChar">
    <w:name w:val="Subtitle Char"/>
    <w:basedOn w:val="DefaultParagraphFont"/>
    <w:link w:val="Subtitle"/>
    <w:uiPriority w:val="11"/>
    <w:rsid w:val="00126820"/>
    <w:rPr>
      <w:rFonts w:ascii="Arial" w:eastAsiaTheme="minorEastAsia" w:hAnsi="Arial"/>
      <w:color w:val="C45911" w:themeColor="accent2" w:themeShade="BF"/>
      <w:spacing w:val="15"/>
      <w:sz w:val="24"/>
    </w:rPr>
  </w:style>
  <w:style w:type="paragraph" w:styleId="TOCHeading">
    <w:name w:val="TOC Heading"/>
    <w:basedOn w:val="Heading1"/>
    <w:next w:val="Normal"/>
    <w:uiPriority w:val="39"/>
    <w:unhideWhenUsed/>
    <w:qFormat/>
    <w:rsid w:val="00216F17"/>
    <w:pPr>
      <w:outlineLvl w:val="9"/>
    </w:pPr>
    <w:rPr>
      <w:color w:val="2E74B5" w:themeColor="accent1" w:themeShade="BF"/>
      <w:lang w:val="en-US"/>
    </w:rPr>
  </w:style>
  <w:style w:type="paragraph" w:styleId="TOC1">
    <w:name w:val="toc 1"/>
    <w:basedOn w:val="Normal"/>
    <w:next w:val="Normal"/>
    <w:autoRedefine/>
    <w:uiPriority w:val="39"/>
    <w:unhideWhenUsed/>
    <w:rsid w:val="00216F17"/>
    <w:pPr>
      <w:spacing w:after="100"/>
    </w:pPr>
  </w:style>
  <w:style w:type="paragraph" w:styleId="TOC2">
    <w:name w:val="toc 2"/>
    <w:basedOn w:val="Normal"/>
    <w:next w:val="Normal"/>
    <w:autoRedefine/>
    <w:uiPriority w:val="39"/>
    <w:unhideWhenUsed/>
    <w:rsid w:val="00216F17"/>
    <w:pPr>
      <w:spacing w:after="100"/>
      <w:ind w:left="220"/>
    </w:pPr>
  </w:style>
  <w:style w:type="character" w:styleId="Hyperlink">
    <w:name w:val="Hyperlink"/>
    <w:basedOn w:val="DefaultParagraphFont"/>
    <w:uiPriority w:val="99"/>
    <w:unhideWhenUsed/>
    <w:rsid w:val="00216F17"/>
    <w:rPr>
      <w:color w:val="0563C1" w:themeColor="hyperlink"/>
      <w:u w:val="single"/>
    </w:rPr>
  </w:style>
  <w:style w:type="paragraph" w:styleId="FootnoteText">
    <w:name w:val="footnote text"/>
    <w:basedOn w:val="Normal"/>
    <w:link w:val="FootnoteTextChar"/>
    <w:uiPriority w:val="99"/>
    <w:semiHidden/>
    <w:unhideWhenUsed/>
    <w:rsid w:val="00332C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2CFE"/>
    <w:rPr>
      <w:sz w:val="20"/>
      <w:szCs w:val="20"/>
    </w:rPr>
  </w:style>
  <w:style w:type="character" w:styleId="FootnoteReference">
    <w:name w:val="footnote reference"/>
    <w:basedOn w:val="DefaultParagraphFont"/>
    <w:uiPriority w:val="99"/>
    <w:semiHidden/>
    <w:unhideWhenUsed/>
    <w:rsid w:val="00332CFE"/>
    <w:rPr>
      <w:vertAlign w:val="superscript"/>
    </w:rPr>
  </w:style>
  <w:style w:type="character" w:styleId="CommentReference">
    <w:name w:val="annotation reference"/>
    <w:basedOn w:val="DefaultParagraphFont"/>
    <w:uiPriority w:val="99"/>
    <w:semiHidden/>
    <w:unhideWhenUsed/>
    <w:rsid w:val="008D7B10"/>
    <w:rPr>
      <w:sz w:val="16"/>
      <w:szCs w:val="16"/>
    </w:rPr>
  </w:style>
  <w:style w:type="paragraph" w:styleId="CommentText">
    <w:name w:val="annotation text"/>
    <w:basedOn w:val="Normal"/>
    <w:link w:val="CommentTextChar"/>
    <w:uiPriority w:val="99"/>
    <w:semiHidden/>
    <w:unhideWhenUsed/>
    <w:rsid w:val="008D7B10"/>
    <w:pPr>
      <w:spacing w:line="240" w:lineRule="auto"/>
    </w:pPr>
    <w:rPr>
      <w:sz w:val="20"/>
      <w:szCs w:val="20"/>
    </w:rPr>
  </w:style>
  <w:style w:type="character" w:customStyle="1" w:styleId="CommentTextChar">
    <w:name w:val="Comment Text Char"/>
    <w:basedOn w:val="DefaultParagraphFont"/>
    <w:link w:val="CommentText"/>
    <w:uiPriority w:val="99"/>
    <w:semiHidden/>
    <w:rsid w:val="008D7B10"/>
    <w:rPr>
      <w:sz w:val="20"/>
      <w:szCs w:val="20"/>
    </w:rPr>
  </w:style>
  <w:style w:type="paragraph" w:styleId="CommentSubject">
    <w:name w:val="annotation subject"/>
    <w:basedOn w:val="CommentText"/>
    <w:next w:val="CommentText"/>
    <w:link w:val="CommentSubjectChar"/>
    <w:uiPriority w:val="99"/>
    <w:semiHidden/>
    <w:unhideWhenUsed/>
    <w:rsid w:val="008D7B10"/>
    <w:rPr>
      <w:b/>
      <w:bCs/>
    </w:rPr>
  </w:style>
  <w:style w:type="character" w:customStyle="1" w:styleId="CommentSubjectChar">
    <w:name w:val="Comment Subject Char"/>
    <w:basedOn w:val="CommentTextChar"/>
    <w:link w:val="CommentSubject"/>
    <w:uiPriority w:val="99"/>
    <w:semiHidden/>
    <w:rsid w:val="008D7B10"/>
    <w:rPr>
      <w:b/>
      <w:bCs/>
      <w:sz w:val="20"/>
      <w:szCs w:val="20"/>
    </w:rPr>
  </w:style>
  <w:style w:type="paragraph" w:styleId="BalloonText">
    <w:name w:val="Balloon Text"/>
    <w:basedOn w:val="Normal"/>
    <w:link w:val="BalloonTextChar"/>
    <w:uiPriority w:val="99"/>
    <w:semiHidden/>
    <w:unhideWhenUsed/>
    <w:rsid w:val="008D7B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B10"/>
    <w:rPr>
      <w:rFonts w:ascii="Segoe UI" w:hAnsi="Segoe UI" w:cs="Segoe UI"/>
      <w:sz w:val="18"/>
      <w:szCs w:val="18"/>
    </w:rPr>
  </w:style>
  <w:style w:type="character" w:customStyle="1" w:styleId="Heading3Char">
    <w:name w:val="Heading 3 Char"/>
    <w:basedOn w:val="DefaultParagraphFont"/>
    <w:link w:val="Heading3"/>
    <w:uiPriority w:val="9"/>
    <w:rsid w:val="00B04CA6"/>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semiHidden/>
    <w:rsid w:val="0021272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1272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1272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1272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1272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1272C"/>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173B18"/>
    <w:pPr>
      <w:spacing w:after="100"/>
      <w:ind w:left="440"/>
    </w:pPr>
  </w:style>
  <w:style w:type="table" w:styleId="TableGrid">
    <w:name w:val="Table Grid"/>
    <w:basedOn w:val="TableNormal"/>
    <w:uiPriority w:val="39"/>
    <w:rsid w:val="007F6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node">
    <w:name w:val="text-node"/>
    <w:basedOn w:val="DefaultParagraphFont"/>
    <w:rsid w:val="00276856"/>
  </w:style>
  <w:style w:type="character" w:styleId="FollowedHyperlink">
    <w:name w:val="FollowedHyperlink"/>
    <w:basedOn w:val="DefaultParagraphFont"/>
    <w:uiPriority w:val="99"/>
    <w:semiHidden/>
    <w:unhideWhenUsed/>
    <w:rsid w:val="004C04AF"/>
    <w:rPr>
      <w:color w:val="954F72" w:themeColor="followedHyperlink"/>
      <w:u w:val="single"/>
    </w:rPr>
  </w:style>
  <w:style w:type="paragraph" w:styleId="Revision">
    <w:name w:val="Revision"/>
    <w:hidden/>
    <w:uiPriority w:val="99"/>
    <w:semiHidden/>
    <w:rsid w:val="000F37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77415">
      <w:bodyDiv w:val="1"/>
      <w:marLeft w:val="0"/>
      <w:marRight w:val="0"/>
      <w:marTop w:val="0"/>
      <w:marBottom w:val="0"/>
      <w:divBdr>
        <w:top w:val="none" w:sz="0" w:space="0" w:color="auto"/>
        <w:left w:val="none" w:sz="0" w:space="0" w:color="auto"/>
        <w:bottom w:val="none" w:sz="0" w:space="0" w:color="auto"/>
        <w:right w:val="none" w:sz="0" w:space="0" w:color="auto"/>
      </w:divBdr>
    </w:div>
    <w:div w:id="104270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dp-uk.org/wp-content/uploads/2020/02/99_04.doc" TargetMode="Externa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www.hesa.ac.uk/data-and-analysis/students/whos-in-he" TargetMode="External"/><Relationship Id="rId3" Type="http://schemas.openxmlformats.org/officeDocument/2006/relationships/styles" Target="styles.xml"/><Relationship Id="rId21" Type="http://schemas.openxmlformats.org/officeDocument/2006/relationships/hyperlink" Target="https://www.advance-he.ac.uk/knowledge-hub/three-months-make-difference"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www.snowdontrust.org/disabledstudents-survey"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https://wonkhe.com/blogs/re-visioning-support-for-disabled-students-in-h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disabledstudents.co.uk/not-a-choi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assets.publishing.service.gov.uk/government/uploads/system/uplo%20ads/attachment_data/file/587221/Inclusive_Teaching_and_Learning_in_%20Higher_Education_as_a_route_to-excellence.pdf" TargetMode="External"/><Relationship Id="rId28" Type="http://schemas.openxmlformats.org/officeDocument/2006/relationships/hyperlink" Target="https://www.employment-studies.co.uk/system/files/resources/files/535.pdf" TargetMode="External"/><Relationship Id="rId10" Type="http://schemas.openxmlformats.org/officeDocument/2006/relationships/hyperlink" Target="https://www.hesa.ac.uk/news/19-01-2023/sb265-higher-education-student-statistics" TargetMode="External"/><Relationship Id="rId19" Type="http://schemas.openxmlformats.org/officeDocument/2006/relationships/chart" Target="charts/chart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dp-uk.org/wp-content/uploads/2020/02/99_04.doc" TargetMode="External"/><Relationship Id="rId14" Type="http://schemas.openxmlformats.org/officeDocument/2006/relationships/chart" Target="charts/chart4.xml"/><Relationship Id="rId22" Type="http://schemas.openxmlformats.org/officeDocument/2006/relationships/hyperlink" Target="file:///C:\Users\slsmh3\AppData\Local\Microsoft\Windows\INetCache\Content.Outlook\0T929LV5\www.advance-he.ac.uk\knowledge-hub\disabled-studentscommission-annual-report-2020-2021-enhancing-disabled-student" TargetMode="External"/><Relationship Id="rId27" Type="http://schemas.openxmlformats.org/officeDocument/2006/relationships/hyperlink" Target="https://www.uclpress.co.uk/products/111601"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Prioritisation</a:t>
            </a:r>
            <a:r>
              <a:rPr lang="en-GB" baseline="0"/>
              <a:t> and inclusion of disabled students (n=103)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'My HEP provides an inclusive culture for all students'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 </c:v>
                </c:pt>
                <c:pt idx="1">
                  <c:v>Disagree</c:v>
                </c:pt>
                <c:pt idx="2">
                  <c:v>Neutral</c:v>
                </c:pt>
                <c:pt idx="3">
                  <c:v>Agree</c:v>
                </c:pt>
                <c:pt idx="4">
                  <c:v>Strongly agree</c:v>
                </c:pt>
              </c:strCache>
            </c:strRef>
          </c:cat>
          <c:val>
            <c:numRef>
              <c:f>Sheet1!$B$2:$B$6</c:f>
              <c:numCache>
                <c:formatCode>0%</c:formatCode>
                <c:ptCount val="5"/>
                <c:pt idx="0">
                  <c:v>0.05</c:v>
                </c:pt>
                <c:pt idx="1">
                  <c:v>0.21</c:v>
                </c:pt>
                <c:pt idx="2">
                  <c:v>0.31</c:v>
                </c:pt>
                <c:pt idx="3">
                  <c:v>0.28999999999999998</c:v>
                </c:pt>
                <c:pt idx="4">
                  <c:v>0.14000000000000001</c:v>
                </c:pt>
              </c:numCache>
            </c:numRef>
          </c:val>
          <c:extLst>
            <c:ext xmlns:c16="http://schemas.microsoft.com/office/drawing/2014/chart" uri="{C3380CC4-5D6E-409C-BE32-E72D297353CC}">
              <c16:uniqueId val="{00000000-9831-4E21-97A5-DFF91561DA02}"/>
            </c:ext>
          </c:extLst>
        </c:ser>
        <c:ser>
          <c:idx val="1"/>
          <c:order val="1"/>
          <c:tx>
            <c:strRef>
              <c:f>Sheet1!$C$1</c:f>
              <c:strCache>
                <c:ptCount val="1"/>
                <c:pt idx="0">
                  <c:v>'My HEP prioritises support for disabled students'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 </c:v>
                </c:pt>
                <c:pt idx="1">
                  <c:v>Disagree</c:v>
                </c:pt>
                <c:pt idx="2">
                  <c:v>Neutral</c:v>
                </c:pt>
                <c:pt idx="3">
                  <c:v>Agree</c:v>
                </c:pt>
                <c:pt idx="4">
                  <c:v>Strongly agree</c:v>
                </c:pt>
              </c:strCache>
            </c:strRef>
          </c:cat>
          <c:val>
            <c:numRef>
              <c:f>Sheet1!$C$2:$C$6</c:f>
              <c:numCache>
                <c:formatCode>0%</c:formatCode>
                <c:ptCount val="5"/>
                <c:pt idx="0">
                  <c:v>0.06</c:v>
                </c:pt>
                <c:pt idx="1">
                  <c:v>0.19</c:v>
                </c:pt>
                <c:pt idx="2">
                  <c:v>0.34</c:v>
                </c:pt>
                <c:pt idx="3">
                  <c:v>0.24</c:v>
                </c:pt>
                <c:pt idx="4">
                  <c:v>0.17</c:v>
                </c:pt>
              </c:numCache>
            </c:numRef>
          </c:val>
          <c:extLst>
            <c:ext xmlns:c16="http://schemas.microsoft.com/office/drawing/2014/chart" uri="{C3380CC4-5D6E-409C-BE32-E72D297353CC}">
              <c16:uniqueId val="{00000001-9831-4E21-97A5-DFF91561DA02}"/>
            </c:ext>
          </c:extLst>
        </c:ser>
        <c:dLbls>
          <c:showLegendKey val="0"/>
          <c:showVal val="0"/>
          <c:showCatName val="0"/>
          <c:showSerName val="0"/>
          <c:showPercent val="0"/>
          <c:showBubbleSize val="0"/>
        </c:dLbls>
        <c:gapWidth val="219"/>
        <c:overlap val="-27"/>
        <c:axId val="1645029679"/>
        <c:axId val="1645037167"/>
      </c:barChart>
      <c:catAx>
        <c:axId val="1645029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45037167"/>
        <c:crosses val="autoZero"/>
        <c:auto val="1"/>
        <c:lblAlgn val="ctr"/>
        <c:lblOffset val="100"/>
        <c:noMultiLvlLbl val="0"/>
      </c:catAx>
      <c:valAx>
        <c:axId val="16450371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45029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The</a:t>
            </a:r>
            <a:r>
              <a:rPr lang="en-US" baseline="0"/>
              <a:t> </a:t>
            </a:r>
            <a:r>
              <a:rPr lang="en-US"/>
              <a:t>direction of travel for disability services (n=103)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1</c:v>
                </c:pt>
                <c:pt idx="1">
                  <c:v>2</c:v>
                </c:pt>
                <c:pt idx="2">
                  <c:v>3</c:v>
                </c:pt>
                <c:pt idx="3">
                  <c:v>4</c:v>
                </c:pt>
                <c:pt idx="4">
                  <c:v>5</c:v>
                </c:pt>
              </c:numCache>
            </c:numRef>
          </c:cat>
          <c:val>
            <c:numRef>
              <c:f>Sheet1!$B$2:$B$6</c:f>
              <c:numCache>
                <c:formatCode>0%</c:formatCode>
                <c:ptCount val="5"/>
                <c:pt idx="0">
                  <c:v>0.06</c:v>
                </c:pt>
                <c:pt idx="1">
                  <c:v>0.18</c:v>
                </c:pt>
                <c:pt idx="2">
                  <c:v>0.32</c:v>
                </c:pt>
                <c:pt idx="3">
                  <c:v>0.34</c:v>
                </c:pt>
                <c:pt idx="4">
                  <c:v>0.1</c:v>
                </c:pt>
              </c:numCache>
            </c:numRef>
          </c:val>
          <c:extLst>
            <c:ext xmlns:c16="http://schemas.microsoft.com/office/drawing/2014/chart" uri="{C3380CC4-5D6E-409C-BE32-E72D297353CC}">
              <c16:uniqueId val="{00000000-B849-4F12-89BD-36F75563506A}"/>
            </c:ext>
          </c:extLst>
        </c:ser>
        <c:dLbls>
          <c:showLegendKey val="0"/>
          <c:showVal val="0"/>
          <c:showCatName val="0"/>
          <c:showSerName val="0"/>
          <c:showPercent val="0"/>
          <c:showBubbleSize val="0"/>
        </c:dLbls>
        <c:gapWidth val="219"/>
        <c:overlap val="-27"/>
        <c:axId val="861602944"/>
        <c:axId val="861603360"/>
      </c:barChart>
      <c:catAx>
        <c:axId val="86160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3360"/>
        <c:crosses val="autoZero"/>
        <c:auto val="1"/>
        <c:lblAlgn val="ctr"/>
        <c:lblOffset val="100"/>
        <c:noMultiLvlLbl val="0"/>
      </c:catAx>
      <c:valAx>
        <c:axId val="861603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Frequency</a:t>
            </a:r>
            <a:r>
              <a:rPr lang="en-US" baseline="0"/>
              <a:t> of working with senior leadership </a:t>
            </a:r>
            <a:r>
              <a:rPr lang="en-US"/>
              <a:t>(n=103)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1</c:v>
                </c:pt>
                <c:pt idx="1">
                  <c:v>2</c:v>
                </c:pt>
                <c:pt idx="2">
                  <c:v>3</c:v>
                </c:pt>
                <c:pt idx="3">
                  <c:v>4</c:v>
                </c:pt>
                <c:pt idx="4">
                  <c:v>5</c:v>
                </c:pt>
              </c:numCache>
            </c:numRef>
          </c:cat>
          <c:val>
            <c:numRef>
              <c:f>Sheet1!$B$2:$B$6</c:f>
              <c:numCache>
                <c:formatCode>0%</c:formatCode>
                <c:ptCount val="5"/>
                <c:pt idx="0">
                  <c:v>0.26</c:v>
                </c:pt>
                <c:pt idx="1">
                  <c:v>0.23</c:v>
                </c:pt>
                <c:pt idx="2">
                  <c:v>0.24</c:v>
                </c:pt>
                <c:pt idx="3">
                  <c:v>0.16</c:v>
                </c:pt>
                <c:pt idx="4">
                  <c:v>0.1</c:v>
                </c:pt>
              </c:numCache>
            </c:numRef>
          </c:val>
          <c:extLst>
            <c:ext xmlns:c16="http://schemas.microsoft.com/office/drawing/2014/chart" uri="{C3380CC4-5D6E-409C-BE32-E72D297353CC}">
              <c16:uniqueId val="{00000000-968B-4E2A-BC23-7E70B4C4B385}"/>
            </c:ext>
          </c:extLst>
        </c:ser>
        <c:dLbls>
          <c:showLegendKey val="0"/>
          <c:showVal val="0"/>
          <c:showCatName val="0"/>
          <c:showSerName val="0"/>
          <c:showPercent val="0"/>
          <c:showBubbleSize val="0"/>
        </c:dLbls>
        <c:gapWidth val="219"/>
        <c:overlap val="-27"/>
        <c:axId val="861602944"/>
        <c:axId val="861603360"/>
      </c:barChart>
      <c:catAx>
        <c:axId val="86160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3360"/>
        <c:crosses val="autoZero"/>
        <c:auto val="1"/>
        <c:lblAlgn val="ctr"/>
        <c:lblOffset val="100"/>
        <c:noMultiLvlLbl val="0"/>
      </c:catAx>
      <c:valAx>
        <c:axId val="861603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Communication of disabled</a:t>
            </a:r>
            <a:r>
              <a:rPr lang="en-US" baseline="0"/>
              <a:t> student support </a:t>
            </a:r>
            <a:r>
              <a:rPr lang="en-US"/>
              <a:t>(n=103)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'Disabled students are aware of the support available to them'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 </c:v>
                </c:pt>
                <c:pt idx="1">
                  <c:v>Disagree</c:v>
                </c:pt>
                <c:pt idx="2">
                  <c:v>Neutral</c:v>
                </c:pt>
                <c:pt idx="3">
                  <c:v>Agree</c:v>
                </c:pt>
                <c:pt idx="4">
                  <c:v>Strongly agree</c:v>
                </c:pt>
              </c:strCache>
            </c:strRef>
          </c:cat>
          <c:val>
            <c:numRef>
              <c:f>Sheet1!$B$2:$B$6</c:f>
              <c:numCache>
                <c:formatCode>0%</c:formatCode>
                <c:ptCount val="5"/>
                <c:pt idx="0">
                  <c:v>0.02</c:v>
                </c:pt>
                <c:pt idx="1">
                  <c:v>0.13</c:v>
                </c:pt>
                <c:pt idx="2">
                  <c:v>0.42</c:v>
                </c:pt>
                <c:pt idx="3">
                  <c:v>0.39</c:v>
                </c:pt>
                <c:pt idx="4">
                  <c:v>0.05</c:v>
                </c:pt>
              </c:numCache>
            </c:numRef>
          </c:val>
          <c:extLst>
            <c:ext xmlns:c16="http://schemas.microsoft.com/office/drawing/2014/chart" uri="{C3380CC4-5D6E-409C-BE32-E72D297353CC}">
              <c16:uniqueId val="{00000000-E9B8-49DC-A22C-410A7BC85940}"/>
            </c:ext>
          </c:extLst>
        </c:ser>
        <c:dLbls>
          <c:dLblPos val="outEnd"/>
          <c:showLegendKey val="0"/>
          <c:showVal val="1"/>
          <c:showCatName val="0"/>
          <c:showSerName val="0"/>
          <c:showPercent val="0"/>
          <c:showBubbleSize val="0"/>
        </c:dLbls>
        <c:gapWidth val="219"/>
        <c:overlap val="-27"/>
        <c:axId val="1954352191"/>
        <c:axId val="1954343871"/>
      </c:barChart>
      <c:catAx>
        <c:axId val="1954352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54343871"/>
        <c:crosses val="autoZero"/>
        <c:auto val="1"/>
        <c:lblAlgn val="ctr"/>
        <c:lblOffset val="100"/>
        <c:noMultiLvlLbl val="0"/>
      </c:catAx>
      <c:valAx>
        <c:axId val="19543438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54352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Disability-relevant training attendance in 22/23 (n=103)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Multiple disability-relevant training sessions</c:v>
                </c:pt>
                <c:pt idx="1">
                  <c:v>One disability-relevant training session</c:v>
                </c:pt>
                <c:pt idx="2">
                  <c:v>No disability-training sessions</c:v>
                </c:pt>
              </c:strCache>
            </c:strRef>
          </c:cat>
          <c:val>
            <c:numRef>
              <c:f>Sheet1!$B$2:$B$4</c:f>
              <c:numCache>
                <c:formatCode>0%</c:formatCode>
                <c:ptCount val="3"/>
                <c:pt idx="0">
                  <c:v>0.54</c:v>
                </c:pt>
                <c:pt idx="1">
                  <c:v>0.34</c:v>
                </c:pt>
                <c:pt idx="2">
                  <c:v>0.12</c:v>
                </c:pt>
              </c:numCache>
            </c:numRef>
          </c:val>
          <c:extLst>
            <c:ext xmlns:c16="http://schemas.microsoft.com/office/drawing/2014/chart" uri="{C3380CC4-5D6E-409C-BE32-E72D297353CC}">
              <c16:uniqueId val="{00000000-4736-4B4F-A15F-790362193953}"/>
            </c:ext>
          </c:extLst>
        </c:ser>
        <c:dLbls>
          <c:showLegendKey val="0"/>
          <c:showVal val="0"/>
          <c:showCatName val="0"/>
          <c:showSerName val="0"/>
          <c:showPercent val="0"/>
          <c:showBubbleSize val="0"/>
        </c:dLbls>
        <c:gapWidth val="219"/>
        <c:overlap val="-27"/>
        <c:axId val="491049744"/>
        <c:axId val="491065552"/>
      </c:barChart>
      <c:catAx>
        <c:axId val="49104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91065552"/>
        <c:crosses val="autoZero"/>
        <c:auto val="1"/>
        <c:lblAlgn val="ctr"/>
        <c:lblOffset val="100"/>
        <c:noMultiLvlLbl val="0"/>
      </c:catAx>
      <c:valAx>
        <c:axId val="491065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9104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Knowledge and understanding of reasonable adjustments (n=103)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3</c:v>
                </c:pt>
                <c:pt idx="1">
                  <c:v>4</c:v>
                </c:pt>
                <c:pt idx="2">
                  <c:v>5</c:v>
                </c:pt>
                <c:pt idx="3">
                  <c:v>Don't know</c:v>
                </c:pt>
              </c:strCache>
            </c:strRef>
          </c:cat>
          <c:val>
            <c:numRef>
              <c:f>Sheet1!$B$2:$B$5</c:f>
              <c:numCache>
                <c:formatCode>0%</c:formatCode>
                <c:ptCount val="4"/>
                <c:pt idx="0">
                  <c:v>0.11</c:v>
                </c:pt>
                <c:pt idx="1">
                  <c:v>0.28000000000000003</c:v>
                </c:pt>
                <c:pt idx="2">
                  <c:v>0.55000000000000004</c:v>
                </c:pt>
                <c:pt idx="3">
                  <c:v>0.02</c:v>
                </c:pt>
              </c:numCache>
            </c:numRef>
          </c:val>
          <c:extLst>
            <c:ext xmlns:c16="http://schemas.microsoft.com/office/drawing/2014/chart" uri="{C3380CC4-5D6E-409C-BE32-E72D297353CC}">
              <c16:uniqueId val="{00000000-035C-465A-BA42-9D5E94F7CC94}"/>
            </c:ext>
          </c:extLst>
        </c:ser>
        <c:dLbls>
          <c:showLegendKey val="0"/>
          <c:showVal val="0"/>
          <c:showCatName val="0"/>
          <c:showSerName val="0"/>
          <c:showPercent val="0"/>
          <c:showBubbleSize val="0"/>
        </c:dLbls>
        <c:gapWidth val="219"/>
        <c:overlap val="-27"/>
        <c:axId val="861602944"/>
        <c:axId val="861603360"/>
      </c:barChart>
      <c:catAx>
        <c:axId val="86160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3360"/>
        <c:crosses val="autoZero"/>
        <c:auto val="1"/>
        <c:lblAlgn val="ctr"/>
        <c:lblOffset val="100"/>
        <c:noMultiLvlLbl val="0"/>
      </c:catAx>
      <c:valAx>
        <c:axId val="861603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Frequency</a:t>
            </a:r>
            <a:r>
              <a:rPr lang="en-US" baseline="0"/>
              <a:t> of working with academic staff </a:t>
            </a:r>
            <a:r>
              <a:rPr lang="en-US"/>
              <a:t>(n=103)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1</c:v>
                </c:pt>
                <c:pt idx="1">
                  <c:v>2</c:v>
                </c:pt>
                <c:pt idx="2">
                  <c:v>3</c:v>
                </c:pt>
                <c:pt idx="3">
                  <c:v>4</c:v>
                </c:pt>
                <c:pt idx="4">
                  <c:v>5</c:v>
                </c:pt>
              </c:numCache>
            </c:numRef>
          </c:cat>
          <c:val>
            <c:numRef>
              <c:f>Sheet1!$B$2:$B$6</c:f>
              <c:numCache>
                <c:formatCode>0%</c:formatCode>
                <c:ptCount val="5"/>
                <c:pt idx="0">
                  <c:v>0.02</c:v>
                </c:pt>
                <c:pt idx="1">
                  <c:v>0.15</c:v>
                </c:pt>
                <c:pt idx="2">
                  <c:v>0.17</c:v>
                </c:pt>
                <c:pt idx="3">
                  <c:v>0.33</c:v>
                </c:pt>
                <c:pt idx="4">
                  <c:v>0.33</c:v>
                </c:pt>
              </c:numCache>
            </c:numRef>
          </c:val>
          <c:extLst>
            <c:ext xmlns:c16="http://schemas.microsoft.com/office/drawing/2014/chart" uri="{C3380CC4-5D6E-409C-BE32-E72D297353CC}">
              <c16:uniqueId val="{00000000-2743-4E27-9FD5-D2E7A8DEB33E}"/>
            </c:ext>
          </c:extLst>
        </c:ser>
        <c:dLbls>
          <c:showLegendKey val="0"/>
          <c:showVal val="0"/>
          <c:showCatName val="0"/>
          <c:showSerName val="0"/>
          <c:showPercent val="0"/>
          <c:showBubbleSize val="0"/>
        </c:dLbls>
        <c:gapWidth val="219"/>
        <c:overlap val="-27"/>
        <c:axId val="861602944"/>
        <c:axId val="861603360"/>
      </c:barChart>
      <c:catAx>
        <c:axId val="86160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3360"/>
        <c:crosses val="autoZero"/>
        <c:auto val="1"/>
        <c:lblAlgn val="ctr"/>
        <c:lblOffset val="100"/>
        <c:noMultiLvlLbl val="0"/>
      </c:catAx>
      <c:valAx>
        <c:axId val="861603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Frequency</a:t>
            </a:r>
            <a:r>
              <a:rPr lang="en-US" baseline="0"/>
              <a:t> of working with PSRBs </a:t>
            </a:r>
            <a:r>
              <a:rPr lang="en-US"/>
              <a:t>(n=103)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1</c:v>
                </c:pt>
                <c:pt idx="1">
                  <c:v>2</c:v>
                </c:pt>
                <c:pt idx="2">
                  <c:v>3</c:v>
                </c:pt>
                <c:pt idx="3">
                  <c:v>4</c:v>
                </c:pt>
                <c:pt idx="4">
                  <c:v>5</c:v>
                </c:pt>
                <c:pt idx="5">
                  <c:v>Don't know</c:v>
                </c:pt>
              </c:strCache>
            </c:strRef>
          </c:cat>
          <c:val>
            <c:numRef>
              <c:f>Sheet1!$B$2:$B$7</c:f>
              <c:numCache>
                <c:formatCode>0%</c:formatCode>
                <c:ptCount val="6"/>
                <c:pt idx="0">
                  <c:v>0.23</c:v>
                </c:pt>
                <c:pt idx="1">
                  <c:v>0.3</c:v>
                </c:pt>
                <c:pt idx="2">
                  <c:v>0.17</c:v>
                </c:pt>
                <c:pt idx="3">
                  <c:v>0.15</c:v>
                </c:pt>
                <c:pt idx="4">
                  <c:v>0.02</c:v>
                </c:pt>
                <c:pt idx="5">
                  <c:v>0.03</c:v>
                </c:pt>
              </c:numCache>
            </c:numRef>
          </c:val>
          <c:extLst>
            <c:ext xmlns:c16="http://schemas.microsoft.com/office/drawing/2014/chart" uri="{C3380CC4-5D6E-409C-BE32-E72D297353CC}">
              <c16:uniqueId val="{00000000-A13A-4491-99AB-DD5F7D4B52EA}"/>
            </c:ext>
          </c:extLst>
        </c:ser>
        <c:dLbls>
          <c:showLegendKey val="0"/>
          <c:showVal val="0"/>
          <c:showCatName val="0"/>
          <c:showSerName val="0"/>
          <c:showPercent val="0"/>
          <c:showBubbleSize val="0"/>
        </c:dLbls>
        <c:gapWidth val="219"/>
        <c:overlap val="-27"/>
        <c:axId val="861602944"/>
        <c:axId val="861603360"/>
      </c:barChart>
      <c:catAx>
        <c:axId val="86160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3360"/>
        <c:crosses val="autoZero"/>
        <c:auto val="1"/>
        <c:lblAlgn val="ctr"/>
        <c:lblOffset val="100"/>
        <c:noMultiLvlLbl val="0"/>
      </c:catAx>
      <c:valAx>
        <c:axId val="861603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Confidence</a:t>
            </a:r>
            <a:r>
              <a:rPr lang="en-US" baseline="0"/>
              <a:t> working with PSRBs </a:t>
            </a:r>
            <a:r>
              <a:rPr lang="en-US"/>
              <a:t>(n=103)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1</c:v>
                </c:pt>
                <c:pt idx="1">
                  <c:v>2</c:v>
                </c:pt>
                <c:pt idx="2">
                  <c:v>3</c:v>
                </c:pt>
                <c:pt idx="3">
                  <c:v>4</c:v>
                </c:pt>
                <c:pt idx="4">
                  <c:v>5</c:v>
                </c:pt>
                <c:pt idx="5">
                  <c:v>Don't know</c:v>
                </c:pt>
              </c:strCache>
            </c:strRef>
          </c:cat>
          <c:val>
            <c:numRef>
              <c:f>Sheet1!$B$2:$B$7</c:f>
              <c:numCache>
                <c:formatCode>0%</c:formatCode>
                <c:ptCount val="6"/>
                <c:pt idx="0">
                  <c:v>0.05</c:v>
                </c:pt>
                <c:pt idx="1">
                  <c:v>0.14000000000000001</c:v>
                </c:pt>
                <c:pt idx="2">
                  <c:v>0.32</c:v>
                </c:pt>
                <c:pt idx="3">
                  <c:v>0.27</c:v>
                </c:pt>
                <c:pt idx="4">
                  <c:v>0.17</c:v>
                </c:pt>
                <c:pt idx="5">
                  <c:v>0.04</c:v>
                </c:pt>
              </c:numCache>
            </c:numRef>
          </c:val>
          <c:extLst>
            <c:ext xmlns:c16="http://schemas.microsoft.com/office/drawing/2014/chart" uri="{C3380CC4-5D6E-409C-BE32-E72D297353CC}">
              <c16:uniqueId val="{00000000-CFB1-4D7E-B204-7F1A9BC205C7}"/>
            </c:ext>
          </c:extLst>
        </c:ser>
        <c:dLbls>
          <c:showLegendKey val="0"/>
          <c:showVal val="0"/>
          <c:showCatName val="0"/>
          <c:showSerName val="0"/>
          <c:showPercent val="0"/>
          <c:showBubbleSize val="0"/>
        </c:dLbls>
        <c:gapWidth val="219"/>
        <c:overlap val="-27"/>
        <c:axId val="861602944"/>
        <c:axId val="861603360"/>
      </c:barChart>
      <c:catAx>
        <c:axId val="86160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3360"/>
        <c:crosses val="autoZero"/>
        <c:auto val="1"/>
        <c:lblAlgn val="ctr"/>
        <c:lblOffset val="100"/>
        <c:noMultiLvlLbl val="0"/>
      </c:catAx>
      <c:valAx>
        <c:axId val="861603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Collaboration across the provider (n=103)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1</c:v>
                </c:pt>
                <c:pt idx="1">
                  <c:v>2</c:v>
                </c:pt>
                <c:pt idx="2">
                  <c:v>3</c:v>
                </c:pt>
                <c:pt idx="3">
                  <c:v>4</c:v>
                </c:pt>
                <c:pt idx="4">
                  <c:v>5</c:v>
                </c:pt>
              </c:numCache>
            </c:numRef>
          </c:cat>
          <c:val>
            <c:numRef>
              <c:f>Sheet1!$B$2:$B$6</c:f>
              <c:numCache>
                <c:formatCode>0%</c:formatCode>
                <c:ptCount val="5"/>
                <c:pt idx="0">
                  <c:v>0.09</c:v>
                </c:pt>
                <c:pt idx="1">
                  <c:v>0.18</c:v>
                </c:pt>
                <c:pt idx="2">
                  <c:v>0.34</c:v>
                </c:pt>
                <c:pt idx="3">
                  <c:v>0.32</c:v>
                </c:pt>
                <c:pt idx="4">
                  <c:v>0.08</c:v>
                </c:pt>
              </c:numCache>
            </c:numRef>
          </c:val>
          <c:extLst>
            <c:ext xmlns:c16="http://schemas.microsoft.com/office/drawing/2014/chart" uri="{C3380CC4-5D6E-409C-BE32-E72D297353CC}">
              <c16:uniqueId val="{00000000-2214-4733-B2AA-73D3C27E2C07}"/>
            </c:ext>
          </c:extLst>
        </c:ser>
        <c:dLbls>
          <c:showLegendKey val="0"/>
          <c:showVal val="0"/>
          <c:showCatName val="0"/>
          <c:showSerName val="0"/>
          <c:showPercent val="0"/>
          <c:showBubbleSize val="0"/>
        </c:dLbls>
        <c:gapWidth val="219"/>
        <c:overlap val="-27"/>
        <c:axId val="861602944"/>
        <c:axId val="861603360"/>
      </c:barChart>
      <c:catAx>
        <c:axId val="86160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3360"/>
        <c:crosses val="autoZero"/>
        <c:auto val="1"/>
        <c:lblAlgn val="ctr"/>
        <c:lblOffset val="100"/>
        <c:noMultiLvlLbl val="0"/>
      </c:catAx>
      <c:valAx>
        <c:axId val="861603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160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withinLinear" id="18">
  <a:schemeClr val="accent5"/>
</cs:colorStyle>
</file>

<file path=word/charts/colors7.xml><?xml version="1.0" encoding="utf-8"?>
<cs:colorStyle xmlns:cs="http://schemas.microsoft.com/office/drawing/2012/chartStyle" xmlns:a="http://schemas.openxmlformats.org/drawingml/2006/main" meth="withinLinear" id="18">
  <a:schemeClr val="accent5"/>
</cs:colorStyle>
</file>

<file path=word/charts/colors8.xml><?xml version="1.0" encoding="utf-8"?>
<cs:colorStyle xmlns:cs="http://schemas.microsoft.com/office/drawing/2012/chartStyle" xmlns:a="http://schemas.openxmlformats.org/drawingml/2006/main" meth="withinLinear" id="18">
  <a:schemeClr val="accent5"/>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2A853-9936-43BB-8729-1A95EBEAD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9534</Words>
  <Characters>54347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Advance HE</Company>
  <LinksUpToDate>false</LinksUpToDate>
  <CharactersWithSpaces>63754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Borkin (Associate)</dc:creator>
  <cp:keywords/>
  <dc:description/>
  <cp:lastModifiedBy>Lynn Wilson</cp:lastModifiedBy>
  <cp:revision>6</cp:revision>
  <dcterms:created xsi:type="dcterms:W3CDTF">2023-06-27T10:20:00Z</dcterms:created>
  <dcterms:modified xsi:type="dcterms:W3CDTF">2023-07-03T09:36:00Z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478a7e9671520d9d4d3bf2e89c932066ae8c753e6dc7472d976f70c8b7387ea2</vt:lpwstr>
  </property>
</Properties>
</file>