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F96426" w14:textId="471A4C54" w:rsidR="00F21614" w:rsidRDefault="003A57F5" w:rsidP="003A57F5">
      <w:pPr>
        <w:pStyle w:val="Title"/>
      </w:pPr>
      <w:r>
        <w:rPr>
          <w:noProof/>
        </w:rPr>
        <w:drawing>
          <wp:anchor distT="0" distB="0" distL="114300" distR="114300" simplePos="0" relativeHeight="251660288" behindDoc="0" locked="0" layoutInCell="1" allowOverlap="1" wp14:anchorId="56EF157F" wp14:editId="0017F72C">
            <wp:simplePos x="0" y="0"/>
            <wp:positionH relativeFrom="column">
              <wp:posOffset>-57150</wp:posOffset>
            </wp:positionH>
            <wp:positionV relativeFrom="paragraph">
              <wp:posOffset>120650</wp:posOffset>
            </wp:positionV>
            <wp:extent cx="2857500" cy="723900"/>
            <wp:effectExtent l="0" t="0" r="0" b="0"/>
            <wp:wrapSquare wrapText="bothSides"/>
            <wp:docPr id="2" name="Picture 2" descr="NAD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NADP logo"/>
                    <pic:cNvPicPr/>
                  </pic:nvPicPr>
                  <pic:blipFill>
                    <a:blip r:embed="rId5">
                      <a:extLst>
                        <a:ext uri="{28A0092B-C50C-407E-A947-70E740481C1C}">
                          <a14:useLocalDpi xmlns:a14="http://schemas.microsoft.com/office/drawing/2010/main" val="0"/>
                        </a:ext>
                      </a:extLst>
                    </a:blip>
                    <a:stretch>
                      <a:fillRect/>
                    </a:stretch>
                  </pic:blipFill>
                  <pic:spPr>
                    <a:xfrm>
                      <a:off x="0" y="0"/>
                      <a:ext cx="2857500" cy="723900"/>
                    </a:xfrm>
                    <a:prstGeom prst="rect">
                      <a:avLst/>
                    </a:prstGeom>
                  </pic:spPr>
                </pic:pic>
              </a:graphicData>
            </a:graphic>
          </wp:anchor>
        </w:drawing>
      </w:r>
      <w:r w:rsidR="005C6A5A">
        <w:t xml:space="preserve">Tic </w:t>
      </w:r>
      <w:r w:rsidR="00332548">
        <w:t>d</w:t>
      </w:r>
      <w:r w:rsidR="005C6A5A">
        <w:t>isorders and</w:t>
      </w:r>
      <w:r w:rsidR="00F21614">
        <w:t xml:space="preserve"> Tourette syndrome</w:t>
      </w:r>
      <w:r w:rsidR="005C6A5A">
        <w:t>.</w:t>
      </w:r>
      <w:r w:rsidR="005C6A5A">
        <w:br/>
        <w:t>H</w:t>
      </w:r>
      <w:r w:rsidR="00F21614">
        <w:t>ow can I help my students?</w:t>
      </w:r>
    </w:p>
    <w:p w14:paraId="0541CFC5" w14:textId="2782E90E" w:rsidR="00A06395" w:rsidRDefault="00330671" w:rsidP="00330671">
      <w:r>
        <w:t xml:space="preserve">This short information sheet has been written as an introduction to </w:t>
      </w:r>
      <w:r w:rsidR="005C6A5A">
        <w:t xml:space="preserve">tic disorders and </w:t>
      </w:r>
      <w:r>
        <w:t xml:space="preserve">Tourette syndrome </w:t>
      </w:r>
      <w:r w:rsidR="00A06395">
        <w:t xml:space="preserve">for academic and professional staff working with students </w:t>
      </w:r>
      <w:r>
        <w:t xml:space="preserve">studying college and university courses. </w:t>
      </w:r>
      <w:r w:rsidR="00011381">
        <w:t>Staff with any concerns should continue to speak to their institution’s disability support team for advice on assisting any particular student.</w:t>
      </w:r>
    </w:p>
    <w:p w14:paraId="12523B9A" w14:textId="77777777" w:rsidR="00A06395" w:rsidRDefault="00A06395" w:rsidP="00330671">
      <w:r>
        <w:t xml:space="preserve">Information has come from literature research and personal experiences of NADP members who are working to support students. </w:t>
      </w:r>
    </w:p>
    <w:p w14:paraId="4E64664C" w14:textId="53CBBA0E" w:rsidR="00330671" w:rsidRDefault="00330671" w:rsidP="00330671">
      <w:r>
        <w:t>A</w:t>
      </w:r>
      <w:r w:rsidR="00A06395">
        <w:t xml:space="preserve"> bibliography is included for those who would like to read more </w:t>
      </w:r>
      <w:r>
        <w:t>detail</w:t>
      </w:r>
      <w:r w:rsidR="00C23242">
        <w:t>,</w:t>
      </w:r>
      <w:r>
        <w:t xml:space="preserve"> </w:t>
      </w:r>
      <w:r w:rsidR="00A06395">
        <w:t xml:space="preserve">but </w:t>
      </w:r>
      <w:r w:rsidR="007C3E93">
        <w:t>our literature review</w:t>
      </w:r>
      <w:r w:rsidR="00A06395">
        <w:t xml:space="preserve"> found that there was little information available regarding support for those </w:t>
      </w:r>
      <w:r w:rsidR="007C3E93">
        <w:t>in further and higher education and much was related in medical model language.</w:t>
      </w:r>
    </w:p>
    <w:p w14:paraId="362FCF1B" w14:textId="00775250" w:rsidR="00330671" w:rsidRPr="00330671" w:rsidRDefault="00330671" w:rsidP="00330671">
      <w:pPr>
        <w:pStyle w:val="Heading1"/>
      </w:pPr>
      <w:r>
        <w:t>What is Tourette syndrome?</w:t>
      </w:r>
    </w:p>
    <w:p w14:paraId="73ADE3DA" w14:textId="208C8710" w:rsidR="00F21614" w:rsidRDefault="00F21614" w:rsidP="00F21614">
      <w:r>
        <w:t xml:space="preserve">Tourette syndrome (TS) is a </w:t>
      </w:r>
      <w:r w:rsidR="00183A11">
        <w:t xml:space="preserve">life-long </w:t>
      </w:r>
      <w:r>
        <w:t xml:space="preserve">condition of the nervous system which </w:t>
      </w:r>
      <w:r w:rsidR="005C6A5A">
        <w:t xml:space="preserve">can be </w:t>
      </w:r>
      <w:r w:rsidR="007C3E93">
        <w:t>considered</w:t>
      </w:r>
      <w:r w:rsidR="005C6A5A">
        <w:t xml:space="preserve"> at</w:t>
      </w:r>
      <w:r w:rsidR="007C3E93">
        <w:t xml:space="preserve"> the severe end of a spectrum of tic disorders. </w:t>
      </w:r>
      <w:r>
        <w:t xml:space="preserve">Tics </w:t>
      </w:r>
      <w:r w:rsidR="005961B7">
        <w:t>can include</w:t>
      </w:r>
      <w:r>
        <w:t xml:space="preserve"> sudden twitches, movements, or sounds that people do repeatedly. They are involuntary</w:t>
      </w:r>
      <w:r w:rsidR="007C3E93">
        <w:t xml:space="preserve"> and may </w:t>
      </w:r>
      <w:r w:rsidR="005C6A5A">
        <w:t xml:space="preserve">affect the person to a </w:t>
      </w:r>
      <w:r w:rsidR="00003CFE">
        <w:t>greater or lesser</w:t>
      </w:r>
      <w:r w:rsidR="005C6A5A">
        <w:t xml:space="preserve"> extent</w:t>
      </w:r>
      <w:r>
        <w:t>.</w:t>
      </w:r>
      <w:r w:rsidR="00011381">
        <w:t xml:space="preserve"> There is no effect on intelligence.</w:t>
      </w:r>
    </w:p>
    <w:p w14:paraId="36A9AAB6" w14:textId="15E80EB5" w:rsidR="00F21614" w:rsidRDefault="00F21614" w:rsidP="007C3E93">
      <w:pPr>
        <w:pStyle w:val="Heading2"/>
      </w:pPr>
      <w:r>
        <w:t>What are tics?</w:t>
      </w:r>
    </w:p>
    <w:p w14:paraId="5C892B31" w14:textId="3D0E91C3" w:rsidR="00F21614" w:rsidRDefault="00F21614" w:rsidP="00F21614">
      <w:r>
        <w:t>There are two types of tics</w:t>
      </w:r>
      <w:r w:rsidR="00011381">
        <w:t xml:space="preserve"> - </w:t>
      </w:r>
      <w:r>
        <w:t>motor and vocal:</w:t>
      </w:r>
    </w:p>
    <w:p w14:paraId="191A10DB" w14:textId="598109E8" w:rsidR="00F21614" w:rsidRDefault="00F21614" w:rsidP="00F21614">
      <w:pPr>
        <w:pStyle w:val="ListParagraph"/>
        <w:numPr>
          <w:ilvl w:val="0"/>
          <w:numId w:val="1"/>
        </w:numPr>
      </w:pPr>
      <w:r>
        <w:t>Motor tics are movements of the body. Examples of motor tics include blinking, shrugging the shoulders, or jerking an arm.</w:t>
      </w:r>
    </w:p>
    <w:p w14:paraId="280B519D" w14:textId="4B869274" w:rsidR="00F21614" w:rsidRDefault="00F21614" w:rsidP="00F21614">
      <w:pPr>
        <w:pStyle w:val="ListParagraph"/>
        <w:numPr>
          <w:ilvl w:val="0"/>
          <w:numId w:val="1"/>
        </w:numPr>
      </w:pPr>
      <w:r>
        <w:t>Vocal tics are sounds that a person makes with his or her voice. Examples of vocal tics include</w:t>
      </w:r>
      <w:r w:rsidR="00722DAF">
        <w:t xml:space="preserve"> </w:t>
      </w:r>
      <w:r>
        <w:t xml:space="preserve">humming, clearing the throat, or </w:t>
      </w:r>
      <w:r w:rsidR="00722DAF">
        <w:t>call</w:t>
      </w:r>
      <w:r>
        <w:t>ing out a word or phrase.</w:t>
      </w:r>
      <w:r w:rsidR="00722DAF">
        <w:t xml:space="preserve"> </w:t>
      </w:r>
      <w:r w:rsidR="00722DAF" w:rsidRPr="00722DAF">
        <w:t>Swearing</w:t>
      </w:r>
      <w:r w:rsidR="005903BC">
        <w:t xml:space="preserve"> (</w:t>
      </w:r>
      <w:r w:rsidR="005903BC" w:rsidRPr="005903BC">
        <w:t>coprolalia</w:t>
      </w:r>
      <w:r w:rsidR="005903BC">
        <w:t>)</w:t>
      </w:r>
      <w:r w:rsidR="00722DAF" w:rsidRPr="00722DAF">
        <w:t xml:space="preserve"> is rare and only affects about 1 in 10 people with T</w:t>
      </w:r>
      <w:r w:rsidR="00494BEB">
        <w:t>S.</w:t>
      </w:r>
    </w:p>
    <w:p w14:paraId="04AD54BF" w14:textId="60A9ACD1" w:rsidR="00011381" w:rsidRDefault="00011381" w:rsidP="00011381">
      <w:r>
        <w:t>At the more severe end of the spectrum, people may experience multiple tics</w:t>
      </w:r>
      <w:r>
        <w:t xml:space="preserve"> which continue for much of the day</w:t>
      </w:r>
      <w:r>
        <w:t>.</w:t>
      </w:r>
    </w:p>
    <w:p w14:paraId="14FABD62" w14:textId="443561AF" w:rsidR="00722DAF" w:rsidRDefault="00722DAF" w:rsidP="007C3E93">
      <w:pPr>
        <w:pStyle w:val="Heading2"/>
      </w:pPr>
      <w:r w:rsidRPr="00722DAF">
        <w:t>Severity</w:t>
      </w:r>
    </w:p>
    <w:p w14:paraId="1BD8F54F" w14:textId="48E9F45F" w:rsidR="00722DAF" w:rsidRDefault="00722DAF" w:rsidP="00722DAF">
      <w:r>
        <w:t>Tics can be worse on some days than others.</w:t>
      </w:r>
      <w:r w:rsidR="00207E96">
        <w:t xml:space="preserve"> </w:t>
      </w:r>
      <w:r>
        <w:t xml:space="preserve">They </w:t>
      </w:r>
      <w:r w:rsidR="00011381">
        <w:t>are generally</w:t>
      </w:r>
      <w:r>
        <w:t xml:space="preserve"> worse during periods of:</w:t>
      </w:r>
    </w:p>
    <w:p w14:paraId="0BC20145" w14:textId="15D4F119" w:rsidR="00722DAF" w:rsidRDefault="00722DAF" w:rsidP="00722DAF">
      <w:pPr>
        <w:pStyle w:val="ListParagraph"/>
        <w:numPr>
          <w:ilvl w:val="0"/>
          <w:numId w:val="2"/>
        </w:numPr>
      </w:pPr>
      <w:r>
        <w:t>Stress</w:t>
      </w:r>
    </w:p>
    <w:p w14:paraId="344D8173" w14:textId="737E321F" w:rsidR="00722DAF" w:rsidRDefault="00722DAF" w:rsidP="00722DAF">
      <w:pPr>
        <w:pStyle w:val="ListParagraph"/>
        <w:numPr>
          <w:ilvl w:val="0"/>
          <w:numId w:val="2"/>
        </w:numPr>
      </w:pPr>
      <w:r>
        <w:t>Anxiety</w:t>
      </w:r>
    </w:p>
    <w:p w14:paraId="0476CEE4" w14:textId="65DAEFBB" w:rsidR="00722DAF" w:rsidRDefault="00722DAF" w:rsidP="00722DAF">
      <w:pPr>
        <w:pStyle w:val="ListParagraph"/>
        <w:numPr>
          <w:ilvl w:val="0"/>
          <w:numId w:val="2"/>
        </w:numPr>
      </w:pPr>
      <w:r>
        <w:lastRenderedPageBreak/>
        <w:t>Tiredness</w:t>
      </w:r>
    </w:p>
    <w:p w14:paraId="1B2BB7B8" w14:textId="18725FAF" w:rsidR="00722DAF" w:rsidRDefault="00722DAF" w:rsidP="007C3E93">
      <w:pPr>
        <w:pStyle w:val="Heading2"/>
      </w:pPr>
      <w:r>
        <w:t>Suppressing Tics</w:t>
      </w:r>
    </w:p>
    <w:p w14:paraId="41DF0FEF" w14:textId="7F12F1E3" w:rsidR="00722DAF" w:rsidRDefault="00207E96" w:rsidP="00722DAF">
      <w:r>
        <w:t xml:space="preserve">Sometimes people can suppress a certain tic for a </w:t>
      </w:r>
      <w:r w:rsidR="00722DAF">
        <w:t xml:space="preserve">short while in certain social situations, like in a lecture theatre. It requires concentration and it is </w:t>
      </w:r>
      <w:r w:rsidR="00330671">
        <w:t xml:space="preserve">very </w:t>
      </w:r>
      <w:r w:rsidR="00722DAF">
        <w:t xml:space="preserve">tiring. </w:t>
      </w:r>
    </w:p>
    <w:p w14:paraId="026E5352" w14:textId="3B52D79C" w:rsidR="00722DAF" w:rsidRPr="00722DAF" w:rsidRDefault="00722DAF" w:rsidP="00722DAF">
      <w:r w:rsidRPr="00722DAF">
        <w:t>M</w:t>
      </w:r>
      <w:r>
        <w:t>any</w:t>
      </w:r>
      <w:r w:rsidRPr="00722DAF">
        <w:t xml:space="preserve"> people with Tourette syndrome experience premonitory sensations</w:t>
      </w:r>
      <w:r>
        <w:t xml:space="preserve"> before a tic which has been compared to an urge to sneeze</w:t>
      </w:r>
      <w:r w:rsidRPr="00722DAF">
        <w:t>. Premonitory sensations are only relieved after the tic has been carried out.</w:t>
      </w:r>
    </w:p>
    <w:p w14:paraId="5D7F2CF4" w14:textId="77777777" w:rsidR="00722DAF" w:rsidRPr="00722DAF" w:rsidRDefault="00722DAF" w:rsidP="00722DAF">
      <w:r w:rsidRPr="00722DAF">
        <w:t>Examples of premonitory sensations include:</w:t>
      </w:r>
    </w:p>
    <w:p w14:paraId="72EC875F" w14:textId="77777777" w:rsidR="00722DAF" w:rsidRPr="00722DAF" w:rsidRDefault="00722DAF" w:rsidP="00722DAF">
      <w:pPr>
        <w:numPr>
          <w:ilvl w:val="0"/>
          <w:numId w:val="3"/>
        </w:numPr>
      </w:pPr>
      <w:r w:rsidRPr="00722DAF">
        <w:t>a burning feeling in the eyes before blinking</w:t>
      </w:r>
    </w:p>
    <w:p w14:paraId="77124C95" w14:textId="77777777" w:rsidR="00722DAF" w:rsidRPr="00722DAF" w:rsidRDefault="00722DAF" w:rsidP="00722DAF">
      <w:pPr>
        <w:numPr>
          <w:ilvl w:val="0"/>
          <w:numId w:val="3"/>
        </w:numPr>
      </w:pPr>
      <w:r w:rsidRPr="00722DAF">
        <w:t>a dry or sore throat before grunting</w:t>
      </w:r>
    </w:p>
    <w:p w14:paraId="1410E0C0" w14:textId="72E80A6A" w:rsidR="00722DAF" w:rsidRDefault="00722DAF" w:rsidP="00722DAF">
      <w:pPr>
        <w:numPr>
          <w:ilvl w:val="0"/>
          <w:numId w:val="3"/>
        </w:numPr>
      </w:pPr>
      <w:r w:rsidRPr="00722DAF">
        <w:t>an itchy joint or muscle before jerking</w:t>
      </w:r>
    </w:p>
    <w:p w14:paraId="3A70DB20" w14:textId="25A0E4DA" w:rsidR="00BA0261" w:rsidRDefault="00BA0261" w:rsidP="00BA0261">
      <w:r>
        <w:t>A person may have a sudden release of tics after a day trying to control them. For example, returning to accommodation after a period of time in lectures or the library.</w:t>
      </w:r>
    </w:p>
    <w:p w14:paraId="29D498C6" w14:textId="77777777" w:rsidR="00332548" w:rsidRDefault="00332548" w:rsidP="00332548">
      <w:pPr>
        <w:pStyle w:val="Heading2"/>
      </w:pPr>
      <w:r>
        <w:t>Who is affected?</w:t>
      </w:r>
    </w:p>
    <w:p w14:paraId="19018750" w14:textId="77777777" w:rsidR="00003CFE" w:rsidRDefault="00332548" w:rsidP="00332548">
      <w:r>
        <w:t>T</w:t>
      </w:r>
      <w:r w:rsidR="00A05A76">
        <w:t>S</w:t>
      </w:r>
      <w:r>
        <w:t xml:space="preserve"> usually starts in childhood and some people experience some improvement </w:t>
      </w:r>
      <w:r w:rsidR="00003CFE">
        <w:t>in adolescence.</w:t>
      </w:r>
    </w:p>
    <w:p w14:paraId="5BF5AEEE" w14:textId="1A85C5CA" w:rsidR="00332548" w:rsidRDefault="00332548" w:rsidP="00332548">
      <w:r>
        <w:t>In the United Kingdom, it is thought that about 1% of the total population have tic disorders and they can affect people of all racial and ethnic groups. They appear to be more common among boys than girls.</w:t>
      </w:r>
    </w:p>
    <w:p w14:paraId="4178EC80" w14:textId="77777777" w:rsidR="00494BEB" w:rsidRDefault="00494BEB" w:rsidP="007C3E93">
      <w:pPr>
        <w:pStyle w:val="Heading2"/>
      </w:pPr>
      <w:r>
        <w:t>Overall health</w:t>
      </w:r>
    </w:p>
    <w:p w14:paraId="5715C1DE" w14:textId="53F74093" w:rsidR="00494BEB" w:rsidRDefault="00494BEB" w:rsidP="00494BEB">
      <w:r>
        <w:t>Tics are not usually harmful to a person's overall health, but some physical tics can be painful</w:t>
      </w:r>
      <w:r w:rsidR="00755CE9">
        <w:t xml:space="preserve"> and protective clothing may be worn</w:t>
      </w:r>
      <w:r>
        <w:t>.</w:t>
      </w:r>
    </w:p>
    <w:p w14:paraId="78BB338B" w14:textId="244B676A" w:rsidR="00494BEB" w:rsidRDefault="00494BEB" w:rsidP="00494BEB">
      <w:r>
        <w:t xml:space="preserve">Living with TS can impact a person's health, education, employment, family relationships and friendships, and thus can have a wide-ranging impact on their mental, and emotional well-being. </w:t>
      </w:r>
    </w:p>
    <w:p w14:paraId="40B549CA" w14:textId="6CB96594" w:rsidR="00494BEB" w:rsidRDefault="00494BEB" w:rsidP="00494BEB">
      <w:r>
        <w:t>There are high levels of co-occurrence with other neurodiverse conditions such as AD(H)D</w:t>
      </w:r>
      <w:r w:rsidR="00C23242">
        <w:t>, OCD</w:t>
      </w:r>
      <w:r>
        <w:t xml:space="preserve"> and autism.</w:t>
      </w:r>
    </w:p>
    <w:p w14:paraId="600BA8BD" w14:textId="7786E400" w:rsidR="00722DAF" w:rsidRDefault="00207E96" w:rsidP="007C3E93">
      <w:pPr>
        <w:pStyle w:val="Heading2"/>
      </w:pPr>
      <w:r>
        <w:t>Treating Tourette’s syndrome</w:t>
      </w:r>
    </w:p>
    <w:p w14:paraId="19303F3D" w14:textId="4C51FC9B" w:rsidR="00A05A76" w:rsidRDefault="00003CFE" w:rsidP="00207E96">
      <w:r>
        <w:t>TS is a lifelong condition.</w:t>
      </w:r>
    </w:p>
    <w:p w14:paraId="0CE5D7BA" w14:textId="3663D2F8" w:rsidR="00207E96" w:rsidRDefault="00207E96" w:rsidP="00207E96">
      <w:r>
        <w:t>Some people's tics are helped with medic</w:t>
      </w:r>
      <w:r w:rsidR="00BA0261">
        <w:t>ation</w:t>
      </w:r>
      <w:r>
        <w:t>, but</w:t>
      </w:r>
      <w:r w:rsidR="00003CFE">
        <w:t xml:space="preserve"> no medication has been developed specifically for TS and so</w:t>
      </w:r>
      <w:r>
        <w:t xml:space="preserve"> this is usually only recommended if tics are more severe or affecting daily activities. Medic</w:t>
      </w:r>
      <w:r w:rsidR="00C23242">
        <w:t>ation</w:t>
      </w:r>
      <w:r>
        <w:t xml:space="preserve"> </w:t>
      </w:r>
      <w:r w:rsidR="00003CFE">
        <w:t>may</w:t>
      </w:r>
      <w:r>
        <w:t xml:space="preserve"> have </w:t>
      </w:r>
      <w:r w:rsidR="00C23242">
        <w:t xml:space="preserve">severe </w:t>
      </w:r>
      <w:r>
        <w:t>side effects and will not work for everyone.</w:t>
      </w:r>
    </w:p>
    <w:p w14:paraId="353FB6A3" w14:textId="53D1AB16" w:rsidR="00BA0261" w:rsidRDefault="00BA0261" w:rsidP="00207E96">
      <w:r>
        <w:lastRenderedPageBreak/>
        <w:t>Some people have used behavioural therapy to assist in controlling tics.</w:t>
      </w:r>
      <w:r w:rsidR="00A05A76">
        <w:t xml:space="preserve"> </w:t>
      </w:r>
      <w:r w:rsidR="00003CFE">
        <w:t>This has had some success, but it has also been criticised as t</w:t>
      </w:r>
      <w:r w:rsidR="00A05A76">
        <w:t>eaching people how to suppress</w:t>
      </w:r>
      <w:r w:rsidR="00003CFE">
        <w:t xml:space="preserve"> tics and increasing stress and fatigue.</w:t>
      </w:r>
    </w:p>
    <w:p w14:paraId="6CED4AB0" w14:textId="6332F8D8" w:rsidR="00585606" w:rsidRDefault="00C23242" w:rsidP="00207E96">
      <w:r>
        <w:t xml:space="preserve">Alternative approaches such as controlling diet </w:t>
      </w:r>
      <w:r w:rsidR="00003CFE">
        <w:t>have been used</w:t>
      </w:r>
      <w:r>
        <w:t xml:space="preserve"> with some anecdotal success</w:t>
      </w:r>
      <w:r w:rsidR="00332548">
        <w:t>,</w:t>
      </w:r>
      <w:r>
        <w:t xml:space="preserve"> but little research has been carried out.</w:t>
      </w:r>
    </w:p>
    <w:p w14:paraId="552A6774" w14:textId="0F8DF732" w:rsidR="00585606" w:rsidRDefault="00585606" w:rsidP="00585606">
      <w:pPr>
        <w:pStyle w:val="Heading1"/>
      </w:pPr>
      <w:r>
        <w:t>Neurodiver</w:t>
      </w:r>
      <w:r w:rsidR="001C5F5C">
        <w:t>sity</w:t>
      </w:r>
      <w:r w:rsidR="00003CFE">
        <w:t xml:space="preserve">, </w:t>
      </w:r>
      <w:r w:rsidR="001C5F5C">
        <w:t>Neurodiver</w:t>
      </w:r>
      <w:r>
        <w:t>gence</w:t>
      </w:r>
      <w:r w:rsidR="00003CFE">
        <w:t xml:space="preserve"> and the Neurodiversity Movement</w:t>
      </w:r>
    </w:p>
    <w:p w14:paraId="0B69B6D5" w14:textId="77777777" w:rsidR="007B2E13" w:rsidRDefault="007B2E13" w:rsidP="007B2E13">
      <w:r>
        <w:t xml:space="preserve">The term ‘neurodiversity’ was coined by Judy Singer (1998) with the aim of shifting </w:t>
      </w:r>
      <w:r w:rsidRPr="001C5F5C">
        <w:t>the focus away from the usual litany of deficits, disorders, and impairments.</w:t>
      </w:r>
      <w:r>
        <w:t xml:space="preserve"> </w:t>
      </w:r>
    </w:p>
    <w:p w14:paraId="31B950DC" w14:textId="77777777" w:rsidR="007B2E13" w:rsidRDefault="007B2E13" w:rsidP="007B2E13">
      <w:pPr>
        <w:ind w:left="720"/>
      </w:pPr>
      <w:r>
        <w:t>“</w:t>
      </w:r>
      <w:r w:rsidRPr="00D16EEC">
        <w:t>Neurodiversity for me is the timeless and incontrovertible reality that every single living being is unique, and that no two human minds, (actually mind-body complexes), are the same.</w:t>
      </w:r>
      <w:r>
        <w:t>” (Singer, 2019)</w:t>
      </w:r>
    </w:p>
    <w:p w14:paraId="7763635D" w14:textId="7178BD46" w:rsidR="007B2E13" w:rsidRDefault="007B2E13" w:rsidP="007B2E13">
      <w:r>
        <w:t>She later proceeded to coin another term ‘neurodivergent’ for members of the group whose neurological development is atypical</w:t>
      </w:r>
      <w:r>
        <w:t xml:space="preserve"> ie their brains are ‘wired’ to think differently</w:t>
      </w:r>
      <w:r>
        <w:t xml:space="preserve">. </w:t>
      </w:r>
    </w:p>
    <w:p w14:paraId="0865EE86" w14:textId="402CA1E6" w:rsidR="001D32C0" w:rsidRDefault="007B2E13" w:rsidP="001C5F5C">
      <w:r>
        <w:t>The N</w:t>
      </w:r>
      <w:r w:rsidR="001C5F5C" w:rsidRPr="001C5F5C">
        <w:t xml:space="preserve">eurodiversity </w:t>
      </w:r>
      <w:r>
        <w:t xml:space="preserve">Movement </w:t>
      </w:r>
      <w:r w:rsidR="001C5F5C" w:rsidRPr="001C5F5C">
        <w:t xml:space="preserve">is </w:t>
      </w:r>
      <w:r>
        <w:t xml:space="preserve">a political movement </w:t>
      </w:r>
      <w:r w:rsidR="00003CFE">
        <w:t>with the aim of</w:t>
      </w:r>
      <w:r>
        <w:t xml:space="preserve"> bring</w:t>
      </w:r>
      <w:r w:rsidR="00003CFE">
        <w:t>ing</w:t>
      </w:r>
      <w:r>
        <w:t xml:space="preserve"> people who think differently </w:t>
      </w:r>
      <w:r w:rsidRPr="007B2E13">
        <w:t>together</w:t>
      </w:r>
      <w:r>
        <w:t xml:space="preserve"> to support each other and help people recognise the benefits of a diverse society.</w:t>
      </w:r>
      <w:r w:rsidR="001D32C0">
        <w:t xml:space="preserve"> </w:t>
      </w:r>
      <w:r w:rsidRPr="007B2E13">
        <w:t>The</w:t>
      </w:r>
      <w:r w:rsidR="00003CFE">
        <w:t xml:space="preserve"> movement emphasises that</w:t>
      </w:r>
      <w:r w:rsidRPr="007B2E13">
        <w:t xml:space="preserve"> </w:t>
      </w:r>
      <w:r w:rsidR="00003CFE">
        <w:t xml:space="preserve">there </w:t>
      </w:r>
      <w:r w:rsidRPr="007B2E13">
        <w:t xml:space="preserve">are many excellent qualities that are associated with </w:t>
      </w:r>
      <w:r w:rsidR="00003CFE">
        <w:t xml:space="preserve">neurodivergent people. </w:t>
      </w:r>
    </w:p>
    <w:p w14:paraId="5E8649A8" w14:textId="77777777" w:rsidR="001D32C0" w:rsidRDefault="00003CFE" w:rsidP="001C5F5C">
      <w:r>
        <w:t xml:space="preserve">For example, people with </w:t>
      </w:r>
      <w:r w:rsidR="007B2E13" w:rsidRPr="007B2E13">
        <w:t xml:space="preserve">TS </w:t>
      </w:r>
      <w:r>
        <w:t>are recognised to have</w:t>
      </w:r>
      <w:r w:rsidR="001D32C0">
        <w:t>…</w:t>
      </w:r>
    </w:p>
    <w:p w14:paraId="07CE7C90" w14:textId="1F89F23A" w:rsidR="001D32C0" w:rsidRDefault="007B2E13" w:rsidP="001D32C0">
      <w:pPr>
        <w:pStyle w:val="ListParagraph"/>
        <w:numPr>
          <w:ilvl w:val="0"/>
          <w:numId w:val="8"/>
        </w:numPr>
      </w:pPr>
      <w:r w:rsidRPr="007B2E13">
        <w:t>strong verbal skills</w:t>
      </w:r>
    </w:p>
    <w:p w14:paraId="23D15E30" w14:textId="6FED84B4" w:rsidR="001D32C0" w:rsidRDefault="007B2E13" w:rsidP="001D32C0">
      <w:pPr>
        <w:pStyle w:val="ListParagraph"/>
        <w:numPr>
          <w:ilvl w:val="0"/>
          <w:numId w:val="8"/>
        </w:numPr>
      </w:pPr>
      <w:r w:rsidRPr="007B2E13">
        <w:t xml:space="preserve">tenacity </w:t>
      </w:r>
    </w:p>
    <w:p w14:paraId="39975E58" w14:textId="082AE05A" w:rsidR="001D32C0" w:rsidRDefault="007B2E13" w:rsidP="001D32C0">
      <w:pPr>
        <w:pStyle w:val="ListParagraph"/>
        <w:numPr>
          <w:ilvl w:val="0"/>
          <w:numId w:val="8"/>
        </w:numPr>
      </w:pPr>
      <w:r w:rsidRPr="007B2E13">
        <w:t xml:space="preserve">creativity </w:t>
      </w:r>
    </w:p>
    <w:p w14:paraId="69A09C1B" w14:textId="2C670B57" w:rsidR="001D32C0" w:rsidRDefault="007B2E13" w:rsidP="001D32C0">
      <w:pPr>
        <w:pStyle w:val="ListParagraph"/>
        <w:numPr>
          <w:ilvl w:val="0"/>
          <w:numId w:val="8"/>
        </w:numPr>
      </w:pPr>
      <w:r w:rsidRPr="007B2E13">
        <w:t xml:space="preserve">empathy </w:t>
      </w:r>
    </w:p>
    <w:p w14:paraId="627EB209" w14:textId="25A0B9B8" w:rsidR="001D32C0" w:rsidRDefault="007B2E13" w:rsidP="001D32C0">
      <w:pPr>
        <w:pStyle w:val="ListParagraph"/>
        <w:numPr>
          <w:ilvl w:val="0"/>
          <w:numId w:val="8"/>
        </w:numPr>
      </w:pPr>
      <w:r w:rsidRPr="007B2E13">
        <w:t>hyper-focus</w:t>
      </w:r>
    </w:p>
    <w:p w14:paraId="15139100" w14:textId="69C26A8E" w:rsidR="001C5F5C" w:rsidRDefault="007B2E13" w:rsidP="001D32C0">
      <w:r>
        <w:t>With appropriate support</w:t>
      </w:r>
      <w:r w:rsidR="00003CFE">
        <w:t>,</w:t>
      </w:r>
      <w:r>
        <w:t xml:space="preserve"> these talents can be</w:t>
      </w:r>
      <w:r w:rsidRPr="007B2E13">
        <w:t xml:space="preserve"> amplif</w:t>
      </w:r>
      <w:r>
        <w:t xml:space="preserve">ied and used to assist </w:t>
      </w:r>
      <w:r w:rsidRPr="007B2E13">
        <w:t xml:space="preserve">to manage </w:t>
      </w:r>
      <w:r w:rsidR="00003CFE">
        <w:t xml:space="preserve">the </w:t>
      </w:r>
      <w:r w:rsidRPr="007B2E13">
        <w:t>challenges</w:t>
      </w:r>
      <w:r w:rsidR="00003CFE">
        <w:t xml:space="preserve"> that people face</w:t>
      </w:r>
      <w:r w:rsidRPr="007B2E13">
        <w:t>.</w:t>
      </w:r>
    </w:p>
    <w:p w14:paraId="41183BBF" w14:textId="030112BC" w:rsidR="00330671" w:rsidRDefault="00330671" w:rsidP="00330671">
      <w:pPr>
        <w:pStyle w:val="Heading1"/>
      </w:pPr>
      <w:r>
        <w:t>Studying with Tourette syndrome</w:t>
      </w:r>
    </w:p>
    <w:p w14:paraId="5B387AB4" w14:textId="06E13C2A" w:rsidR="00330671" w:rsidRDefault="00330671" w:rsidP="00330671">
      <w:r>
        <w:t xml:space="preserve">Some young people </w:t>
      </w:r>
      <w:r w:rsidR="00332548">
        <w:t>manage</w:t>
      </w:r>
      <w:r>
        <w:t xml:space="preserve"> </w:t>
      </w:r>
      <w:r w:rsidR="00585606">
        <w:t xml:space="preserve">their studies </w:t>
      </w:r>
      <w:r w:rsidR="00332548">
        <w:t>very well</w:t>
      </w:r>
      <w:r w:rsidR="00B33A13">
        <w:t>,</w:t>
      </w:r>
      <w:r>
        <w:t xml:space="preserve"> but others may struggle for </w:t>
      </w:r>
      <w:r w:rsidR="00B33A13">
        <w:t>several</w:t>
      </w:r>
      <w:r>
        <w:t xml:space="preserve"> reasons. </w:t>
      </w:r>
      <w:r w:rsidR="0004056D">
        <w:t xml:space="preserve">Students with TS </w:t>
      </w:r>
      <w:r w:rsidR="001D32C0">
        <w:t xml:space="preserve">in the United Kingdom </w:t>
      </w:r>
      <w:r w:rsidR="0004056D">
        <w:t xml:space="preserve">may be able to apply for Disabled Students’ Allowances and, if not, the university will organise support. </w:t>
      </w:r>
    </w:p>
    <w:p w14:paraId="3717FF4E" w14:textId="2699586C" w:rsidR="0004056D" w:rsidRDefault="00904B5C" w:rsidP="00330671">
      <w:r>
        <w:t>Individual s</w:t>
      </w:r>
      <w:r w:rsidR="0004056D">
        <w:t xml:space="preserve">upport is tailored to the student’s requirements </w:t>
      </w:r>
      <w:r w:rsidR="00A05A76">
        <w:t>which may include support for any co-occurring conditions. It</w:t>
      </w:r>
      <w:r w:rsidR="0004056D">
        <w:t xml:space="preserve"> may include equipment and computer programs to assist in planning and organisation, for </w:t>
      </w:r>
      <w:r w:rsidR="0004056D">
        <w:lastRenderedPageBreak/>
        <w:t>example, as well as non-medical help support workers such as notetakers, specialist tutors and mentors.</w:t>
      </w:r>
    </w:p>
    <w:p w14:paraId="0F506B4E" w14:textId="4C360ECA" w:rsidR="00904B5C" w:rsidRDefault="00904B5C" w:rsidP="00330671">
      <w:r>
        <w:t xml:space="preserve">Academic staff can assist the student in various ways. Suggestions are provided below so that staff can offer </w:t>
      </w:r>
      <w:r w:rsidR="001D32C0">
        <w:t xml:space="preserve">the most suitable </w:t>
      </w:r>
      <w:r>
        <w:t>ideas to students. Some may not be appropriate for some courses or modules.</w:t>
      </w:r>
    </w:p>
    <w:p w14:paraId="3E2E0C99" w14:textId="1211C80A" w:rsidR="00B9224E" w:rsidRDefault="00B9224E" w:rsidP="00332548">
      <w:pPr>
        <w:pStyle w:val="Heading2"/>
      </w:pPr>
      <w:r>
        <w:t>Anxiety</w:t>
      </w:r>
    </w:p>
    <w:p w14:paraId="631D04B1" w14:textId="77F48428" w:rsidR="0004056D" w:rsidRDefault="005903BC" w:rsidP="005903BC">
      <w:r>
        <w:t xml:space="preserve">Many students </w:t>
      </w:r>
      <w:r>
        <w:t xml:space="preserve">with TS </w:t>
      </w:r>
      <w:r>
        <w:t>have reported concerns</w:t>
      </w:r>
      <w:r>
        <w:t xml:space="preserve"> that their tics will annoy or distract others</w:t>
      </w:r>
      <w:r w:rsidR="0004056D">
        <w:t>, and some have reported bullying in previous educational settings</w:t>
      </w:r>
      <w:r>
        <w:t>. Th</w:t>
      </w:r>
      <w:r w:rsidR="0004056D">
        <w:t>ese worries are</w:t>
      </w:r>
      <w:r>
        <w:t xml:space="preserve"> not only distracting</w:t>
      </w:r>
      <w:r w:rsidR="0004056D">
        <w:t xml:space="preserve"> in themselves,</w:t>
      </w:r>
      <w:r>
        <w:t xml:space="preserve"> but </w:t>
      </w:r>
      <w:r w:rsidR="0004056D">
        <w:t>they</w:t>
      </w:r>
      <w:r>
        <w:t xml:space="preserve"> can lead to high anxiety which</w:t>
      </w:r>
      <w:r>
        <w:t xml:space="preserve"> </w:t>
      </w:r>
      <w:r w:rsidR="004921AC">
        <w:t xml:space="preserve">may increase the frequency or severity of tics and also </w:t>
      </w:r>
      <w:r>
        <w:t>heighten a student’s ‘fright, flight or freeze’ adrenaline/cortisol re</w:t>
      </w:r>
      <w:r>
        <w:t>action</w:t>
      </w:r>
      <w:r>
        <w:t xml:space="preserve"> which happens in response to a perceived threat. </w:t>
      </w:r>
    </w:p>
    <w:p w14:paraId="17D05CC4" w14:textId="47E7CB08" w:rsidR="0004056D" w:rsidRDefault="0004056D" w:rsidP="005903BC">
      <w:r>
        <w:t>One part</w:t>
      </w:r>
      <w:r w:rsidR="005903BC">
        <w:t xml:space="preserve"> of this response is to heighten both hearing and eyesight which is very useful in avoiding a dangerous situation but less useful in an educational situation.  This increased hearing and vision </w:t>
      </w:r>
      <w:r>
        <w:t>may</w:t>
      </w:r>
      <w:r w:rsidR="005903BC">
        <w:t xml:space="preserve"> provide unwelcome stimuli</w:t>
      </w:r>
      <w:r>
        <w:t xml:space="preserve"> which are difficult to shut out</w:t>
      </w:r>
      <w:r w:rsidR="005903BC">
        <w:t xml:space="preserve">. </w:t>
      </w:r>
    </w:p>
    <w:p w14:paraId="5D9B5AC3" w14:textId="16292747" w:rsidR="005903BC" w:rsidRDefault="005903BC" w:rsidP="005903BC">
      <w:r>
        <w:t>Another part of the response to cortisol is to stop people using higher level thought</w:t>
      </w:r>
      <w:r w:rsidR="0004056D">
        <w:t>. A great response</w:t>
      </w:r>
      <w:r>
        <w:t xml:space="preserve"> to ensure they react quickly by instinct</w:t>
      </w:r>
      <w:r w:rsidR="0004056D">
        <w:t xml:space="preserve"> when danger threatens</w:t>
      </w:r>
      <w:r>
        <w:t xml:space="preserve">. </w:t>
      </w:r>
      <w:r w:rsidR="0004056D">
        <w:t>However, t</w:t>
      </w:r>
      <w:r>
        <w:t>his will stop students being able to comprehend tutorials and lectures and may also stop them from remembering strategies and techniques to deal with anxiety levels.</w:t>
      </w:r>
    </w:p>
    <w:p w14:paraId="43D498BF" w14:textId="5F9810F9" w:rsidR="0072350C" w:rsidRDefault="0072350C" w:rsidP="005903BC">
      <w:r>
        <w:t>Academic staff may be able to assist by…</w:t>
      </w:r>
    </w:p>
    <w:p w14:paraId="278B32D7" w14:textId="112464B3" w:rsidR="001D32C0" w:rsidRDefault="001D32C0" w:rsidP="0072350C">
      <w:pPr>
        <w:pStyle w:val="ListParagraph"/>
        <w:numPr>
          <w:ilvl w:val="0"/>
          <w:numId w:val="7"/>
        </w:numPr>
      </w:pPr>
      <w:r>
        <w:t xml:space="preserve">Offer to meet with the student to discuss the support they need </w:t>
      </w:r>
    </w:p>
    <w:p w14:paraId="67D00DDA" w14:textId="2ACA221B" w:rsidR="0072350C" w:rsidRDefault="0072350C" w:rsidP="0072350C">
      <w:pPr>
        <w:pStyle w:val="ListParagraph"/>
        <w:numPr>
          <w:ilvl w:val="0"/>
          <w:numId w:val="7"/>
        </w:numPr>
      </w:pPr>
      <w:r>
        <w:t>Ensuring that the student feels welcome in the group and a valid participant.</w:t>
      </w:r>
      <w:r w:rsidR="001D32C0">
        <w:t xml:space="preserve"> This will increase self-confidence, reduce imposter syndrome and thus reduce anxiety.</w:t>
      </w:r>
    </w:p>
    <w:p w14:paraId="703F7662" w14:textId="38D36CCD" w:rsidR="00A05A76" w:rsidRDefault="0072350C" w:rsidP="001D32C0">
      <w:pPr>
        <w:pStyle w:val="ListParagraph"/>
        <w:numPr>
          <w:ilvl w:val="0"/>
          <w:numId w:val="7"/>
        </w:numPr>
      </w:pPr>
      <w:r>
        <w:t xml:space="preserve">If confidentiality agreements allow, informing any teaching assistants or PhD students about </w:t>
      </w:r>
      <w:r w:rsidR="00A05A76">
        <w:t>TS and how to support the student.</w:t>
      </w:r>
    </w:p>
    <w:p w14:paraId="614915C4" w14:textId="47FD4D8F" w:rsidR="00841C8A" w:rsidRDefault="00841C8A" w:rsidP="0072350C">
      <w:pPr>
        <w:pStyle w:val="ListParagraph"/>
        <w:numPr>
          <w:ilvl w:val="0"/>
          <w:numId w:val="7"/>
        </w:numPr>
      </w:pPr>
      <w:r>
        <w:t>If appropriate, the student may welcome an opportunity to work with the lecturer to explain TS to the course participants</w:t>
      </w:r>
      <w:r w:rsidR="001D32C0">
        <w:t>,</w:t>
      </w:r>
      <w:r>
        <w:t xml:space="preserve"> or a small group </w:t>
      </w:r>
      <w:r w:rsidR="001D32C0">
        <w:t xml:space="preserve">of students, </w:t>
      </w:r>
      <w:r>
        <w:t xml:space="preserve">so that they understand the situation. </w:t>
      </w:r>
      <w:r w:rsidR="001D32C0">
        <w:t>Understanding is a key requirement to ensuring that a student is accepted as part of the group, and it reduces any level of frustration that other students may experience when there is a disturbance to the lecture.</w:t>
      </w:r>
    </w:p>
    <w:p w14:paraId="3692F7CF" w14:textId="7626FFFF" w:rsidR="0072350C" w:rsidRDefault="0072350C" w:rsidP="005903BC">
      <w:r>
        <w:t xml:space="preserve">Individual support may include </w:t>
      </w:r>
      <w:r w:rsidR="0004056D">
        <w:t>specialist mentor</w:t>
      </w:r>
      <w:r>
        <w:t>s and tutors</w:t>
      </w:r>
      <w:r w:rsidR="0004056D">
        <w:t xml:space="preserve"> working with the student</w:t>
      </w:r>
      <w:r>
        <w:t>:</w:t>
      </w:r>
    </w:p>
    <w:p w14:paraId="34E6BA31" w14:textId="5137D1F9" w:rsidR="0072350C" w:rsidRDefault="0072350C" w:rsidP="0072350C">
      <w:pPr>
        <w:pStyle w:val="ListParagraph"/>
        <w:numPr>
          <w:ilvl w:val="0"/>
          <w:numId w:val="6"/>
        </w:numPr>
      </w:pPr>
      <w:r>
        <w:t xml:space="preserve">To </w:t>
      </w:r>
      <w:r w:rsidR="0004056D">
        <w:t xml:space="preserve">assist them with </w:t>
      </w:r>
      <w:r w:rsidR="00904B5C">
        <w:t>techniques for reducing anxiety levels</w:t>
      </w:r>
      <w:r w:rsidR="00841C8A">
        <w:t>.</w:t>
      </w:r>
      <w:r w:rsidR="00904B5C">
        <w:t xml:space="preserve"> </w:t>
      </w:r>
    </w:p>
    <w:p w14:paraId="67B0496C" w14:textId="77777777" w:rsidR="0072350C" w:rsidRDefault="0072350C" w:rsidP="0072350C">
      <w:pPr>
        <w:pStyle w:val="ListParagraph"/>
        <w:numPr>
          <w:ilvl w:val="0"/>
          <w:numId w:val="6"/>
        </w:numPr>
      </w:pPr>
      <w:r>
        <w:lastRenderedPageBreak/>
        <w:t>To suggest s</w:t>
      </w:r>
      <w:r w:rsidR="00904B5C">
        <w:t xml:space="preserve">trategies to remember these techniques. </w:t>
      </w:r>
    </w:p>
    <w:p w14:paraId="00775EF6" w14:textId="37B3B6DA" w:rsidR="0072350C" w:rsidRDefault="0072350C" w:rsidP="0072350C">
      <w:pPr>
        <w:pStyle w:val="ListParagraph"/>
        <w:numPr>
          <w:ilvl w:val="0"/>
          <w:numId w:val="6"/>
        </w:numPr>
      </w:pPr>
      <w:r>
        <w:t>T</w:t>
      </w:r>
      <w:r w:rsidR="00904B5C">
        <w:t>o develop strategies for informing their social circle</w:t>
      </w:r>
      <w:r w:rsidR="00841C8A">
        <w:t xml:space="preserve"> and other course</w:t>
      </w:r>
      <w:r w:rsidR="00E35DFE">
        <w:t xml:space="preserve"> participants</w:t>
      </w:r>
      <w:r>
        <w:t xml:space="preserve"> of their concerns and needs.</w:t>
      </w:r>
    </w:p>
    <w:p w14:paraId="2BF5C9ED" w14:textId="0FCB0BA9" w:rsidR="005903BC" w:rsidRDefault="0072350C" w:rsidP="0072350C">
      <w:pPr>
        <w:pStyle w:val="ListParagraph"/>
        <w:numPr>
          <w:ilvl w:val="0"/>
          <w:numId w:val="6"/>
        </w:numPr>
      </w:pPr>
      <w:r>
        <w:t xml:space="preserve">To </w:t>
      </w:r>
      <w:r w:rsidR="004921AC">
        <w:t>help them to approach</w:t>
      </w:r>
      <w:r w:rsidR="00904B5C">
        <w:t xml:space="preserve"> lecturers </w:t>
      </w:r>
      <w:r w:rsidR="004921AC">
        <w:t xml:space="preserve">to speak </w:t>
      </w:r>
      <w:r w:rsidR="00904B5C">
        <w:t>about their concerns and ask for assistance.</w:t>
      </w:r>
    </w:p>
    <w:p w14:paraId="4362452D" w14:textId="07D62AA1" w:rsidR="00332548" w:rsidRDefault="00186E42" w:rsidP="00332548">
      <w:pPr>
        <w:pStyle w:val="Heading2"/>
      </w:pPr>
      <w:r>
        <w:t>Concentration</w:t>
      </w:r>
    </w:p>
    <w:p w14:paraId="336EFED6" w14:textId="460E79CE" w:rsidR="00B33A13" w:rsidRDefault="00332548" w:rsidP="00330671">
      <w:r>
        <w:t xml:space="preserve">Many students </w:t>
      </w:r>
      <w:r w:rsidR="005903BC">
        <w:t xml:space="preserve">will </w:t>
      </w:r>
      <w:r w:rsidR="00B33A13">
        <w:t>use a great deal of concentration and energy to suppress t</w:t>
      </w:r>
      <w:r w:rsidR="005903BC">
        <w:t>ics</w:t>
      </w:r>
      <w:r w:rsidR="00B33A13">
        <w:t xml:space="preserve">. In the past, they may also have been told to stop </w:t>
      </w:r>
      <w:r w:rsidR="004921AC">
        <w:t>a</w:t>
      </w:r>
      <w:r w:rsidR="00B33A13">
        <w:t xml:space="preserve"> tic by people who do not understand that they are involuntary which will add to the emotional pressure to try to suppress tics. </w:t>
      </w:r>
    </w:p>
    <w:p w14:paraId="75382851" w14:textId="51AAC754" w:rsidR="00332548" w:rsidRDefault="00B33A13" w:rsidP="00330671">
      <w:r>
        <w:t>A student who is suppressing tics will be unable to fully concentrate on the information being presented to them by their lecturer or tutor and will struggle to understand the</w:t>
      </w:r>
      <w:r w:rsidR="00E35DFE">
        <w:t xml:space="preserve"> lecture</w:t>
      </w:r>
      <w:r>
        <w:t xml:space="preserve"> without additional study time to review all the material.</w:t>
      </w:r>
    </w:p>
    <w:p w14:paraId="1FADC6BF" w14:textId="7C5AAC17" w:rsidR="00B07022" w:rsidRDefault="00B07022" w:rsidP="00330671">
      <w:r>
        <w:t>Fatigue associated with lack of sleep due to tics or as a side effect of medication can also reduce the ability to concentrate.</w:t>
      </w:r>
    </w:p>
    <w:p w14:paraId="4B57B5B2" w14:textId="5B114DC0" w:rsidR="00904B5C" w:rsidRDefault="00904B5C" w:rsidP="00330671">
      <w:r>
        <w:t>Academic staff may be able to assist by…</w:t>
      </w:r>
    </w:p>
    <w:p w14:paraId="72D333FC" w14:textId="128365B0" w:rsidR="00904B5C" w:rsidRDefault="00904B5C" w:rsidP="00904B5C">
      <w:pPr>
        <w:pStyle w:val="ListParagraph"/>
        <w:numPr>
          <w:ilvl w:val="0"/>
          <w:numId w:val="4"/>
        </w:numPr>
      </w:pPr>
      <w:r>
        <w:t>Ensuring that the student has opportunities to study remotely when the course allows, and the student feels that a break from attending lectures would be beneficial.</w:t>
      </w:r>
    </w:p>
    <w:p w14:paraId="28AD1174" w14:textId="7D647F70" w:rsidR="00904B5C" w:rsidRDefault="00904B5C" w:rsidP="00904B5C">
      <w:pPr>
        <w:pStyle w:val="ListParagraph"/>
        <w:numPr>
          <w:ilvl w:val="0"/>
          <w:numId w:val="4"/>
        </w:numPr>
      </w:pPr>
      <w:r>
        <w:t>Supply lecture notes to the student</w:t>
      </w:r>
      <w:r w:rsidR="004921AC">
        <w:t xml:space="preserve"> to assist them to understand the lecture</w:t>
      </w:r>
      <w:r>
        <w:t>.</w:t>
      </w:r>
    </w:p>
    <w:p w14:paraId="05A1E9DC" w14:textId="2CDC84DC" w:rsidR="0072350C" w:rsidRDefault="0072350C" w:rsidP="00904B5C">
      <w:pPr>
        <w:pStyle w:val="ListParagraph"/>
        <w:numPr>
          <w:ilvl w:val="0"/>
          <w:numId w:val="4"/>
        </w:numPr>
      </w:pPr>
      <w:r>
        <w:t>Offer extra tutorial time or email access to answer questions on areas the student has missed.</w:t>
      </w:r>
    </w:p>
    <w:p w14:paraId="47C4C947" w14:textId="23DB1630" w:rsidR="00904B5C" w:rsidRDefault="00904B5C" w:rsidP="00904B5C">
      <w:pPr>
        <w:pStyle w:val="ListParagraph"/>
        <w:numPr>
          <w:ilvl w:val="0"/>
          <w:numId w:val="4"/>
        </w:numPr>
      </w:pPr>
      <w:r>
        <w:t xml:space="preserve">Offer targeted reading lists to reduce the amount of individual searching and allow more time </w:t>
      </w:r>
      <w:r w:rsidR="004921AC">
        <w:t xml:space="preserve">for the student </w:t>
      </w:r>
      <w:r>
        <w:t>to review lecture material.</w:t>
      </w:r>
    </w:p>
    <w:p w14:paraId="6D257E2A" w14:textId="4D370B4E" w:rsidR="00904B5C" w:rsidRDefault="00904B5C" w:rsidP="00904B5C">
      <w:pPr>
        <w:pStyle w:val="ListParagraph"/>
        <w:numPr>
          <w:ilvl w:val="0"/>
          <w:numId w:val="4"/>
        </w:numPr>
      </w:pPr>
      <w:r>
        <w:t xml:space="preserve">Offer to reserve a place in the lecture theatre where the student is able to </w:t>
      </w:r>
      <w:r w:rsidR="0072350C">
        <w:t>listen without too many distractions.</w:t>
      </w:r>
    </w:p>
    <w:p w14:paraId="53B97F82" w14:textId="15BF6EC2" w:rsidR="00011381" w:rsidRDefault="00011381" w:rsidP="00904B5C">
      <w:pPr>
        <w:pStyle w:val="ListParagraph"/>
        <w:numPr>
          <w:ilvl w:val="0"/>
          <w:numId w:val="4"/>
        </w:numPr>
      </w:pPr>
      <w:r>
        <w:t>Ensure the student can access a private room, if required, to be able to relax and release tics.</w:t>
      </w:r>
    </w:p>
    <w:p w14:paraId="05694DCC" w14:textId="2C5CD59D" w:rsidR="0072350C" w:rsidRDefault="0072350C" w:rsidP="0072350C">
      <w:r>
        <w:t>Individual support may includ</w:t>
      </w:r>
      <w:r w:rsidR="004921AC">
        <w:t>e support from both specialist mentors and tutors who can:</w:t>
      </w:r>
    </w:p>
    <w:p w14:paraId="205B4BD0" w14:textId="1E23E39F" w:rsidR="0072350C" w:rsidRDefault="004921AC" w:rsidP="0072350C">
      <w:pPr>
        <w:pStyle w:val="ListParagraph"/>
        <w:numPr>
          <w:ilvl w:val="0"/>
          <w:numId w:val="5"/>
        </w:numPr>
      </w:pPr>
      <w:r>
        <w:t>O</w:t>
      </w:r>
      <w:r w:rsidR="0072350C">
        <w:t>ffer advice on techniques to assist concentration.</w:t>
      </w:r>
    </w:p>
    <w:p w14:paraId="2E4317E6" w14:textId="00F083CF" w:rsidR="00C12E08" w:rsidRDefault="00C12E08" w:rsidP="00C12E08">
      <w:pPr>
        <w:pStyle w:val="ListParagraph"/>
        <w:numPr>
          <w:ilvl w:val="0"/>
          <w:numId w:val="5"/>
        </w:numPr>
      </w:pPr>
      <w:r w:rsidRPr="00CD5752">
        <w:t xml:space="preserve">Help with </w:t>
      </w:r>
      <w:r w:rsidR="00B07022" w:rsidRPr="00CD5752">
        <w:t>goal setting</w:t>
      </w:r>
      <w:r w:rsidR="00172945">
        <w:t>,</w:t>
      </w:r>
      <w:r w:rsidRPr="00CD5752">
        <w:t xml:space="preserve"> prioritisation and time-management</w:t>
      </w:r>
      <w:r>
        <w:t>.</w:t>
      </w:r>
    </w:p>
    <w:p w14:paraId="51229ADB" w14:textId="0C1A5B8D" w:rsidR="00186E42" w:rsidRDefault="00186E42" w:rsidP="00B33A13">
      <w:pPr>
        <w:pStyle w:val="Heading2"/>
      </w:pPr>
      <w:r>
        <w:t>Notetaking</w:t>
      </w:r>
      <w:r w:rsidR="00D84EC8">
        <w:t xml:space="preserve">, </w:t>
      </w:r>
      <w:r w:rsidR="00C12E08">
        <w:t>Assignments</w:t>
      </w:r>
      <w:r w:rsidR="00D84EC8">
        <w:t xml:space="preserve"> and Examinations</w:t>
      </w:r>
    </w:p>
    <w:p w14:paraId="2500B899" w14:textId="2D987E6D" w:rsidR="00B33A13" w:rsidRDefault="00B33A13" w:rsidP="00B33A13">
      <w:r>
        <w:t xml:space="preserve">Students have reported that they struggle to listen to the lecture and take notes simultaneously. </w:t>
      </w:r>
      <w:r w:rsidR="00B9224E">
        <w:t xml:space="preserve">This may be due to a difference in mental processing or could be due to an overloaded working memory which is </w:t>
      </w:r>
      <w:r w:rsidR="00B9224E">
        <w:lastRenderedPageBreak/>
        <w:t>trying to cope with incoming information (lecture), outgoing information (notes), anxiety</w:t>
      </w:r>
      <w:r w:rsidR="0072350C">
        <w:t>,</w:t>
      </w:r>
      <w:r w:rsidR="00B9224E">
        <w:t xml:space="preserve"> tic suppression</w:t>
      </w:r>
      <w:r w:rsidR="0072350C">
        <w:t xml:space="preserve"> and tiredness.</w:t>
      </w:r>
    </w:p>
    <w:p w14:paraId="3A5A8303" w14:textId="1075D194" w:rsidR="00D84EC8" w:rsidRDefault="00C12E08" w:rsidP="00B33A13">
      <w:r>
        <w:t>In addition, tics may directly interfere with the writing process</w:t>
      </w:r>
      <w:r w:rsidR="00D84EC8">
        <w:t xml:space="preserve"> and so the student may need additional time to complete tasks</w:t>
      </w:r>
      <w:r>
        <w:t>.</w:t>
      </w:r>
    </w:p>
    <w:p w14:paraId="2D94FECE" w14:textId="28D0B731" w:rsidR="0072350C" w:rsidRDefault="00C12E08" w:rsidP="00B33A13">
      <w:r>
        <w:t>Academic staff may be able to assist by…</w:t>
      </w:r>
    </w:p>
    <w:p w14:paraId="482B346E" w14:textId="09A2008C" w:rsidR="00C12E08" w:rsidRDefault="00C12E08" w:rsidP="00C12E08">
      <w:pPr>
        <w:pStyle w:val="ListParagraph"/>
        <w:numPr>
          <w:ilvl w:val="0"/>
          <w:numId w:val="4"/>
        </w:numPr>
      </w:pPr>
      <w:r>
        <w:t>Supply</w:t>
      </w:r>
      <w:r>
        <w:t>ing</w:t>
      </w:r>
      <w:r>
        <w:t xml:space="preserve"> lecture notes to the student to assist them to understand the </w:t>
      </w:r>
      <w:r>
        <w:t xml:space="preserve">content of the </w:t>
      </w:r>
      <w:r>
        <w:t>lecture.</w:t>
      </w:r>
    </w:p>
    <w:p w14:paraId="3C874CC2" w14:textId="7CB1FBCB" w:rsidR="00C12E08" w:rsidRDefault="00C12E08" w:rsidP="00C12E08">
      <w:pPr>
        <w:pStyle w:val="ListParagraph"/>
        <w:numPr>
          <w:ilvl w:val="0"/>
          <w:numId w:val="4"/>
        </w:numPr>
      </w:pPr>
      <w:r>
        <w:t>Offer</w:t>
      </w:r>
      <w:r>
        <w:t>ing</w:t>
      </w:r>
      <w:r>
        <w:t xml:space="preserve"> extra tutorial time or email access to answer questions on areas the student has missed.</w:t>
      </w:r>
    </w:p>
    <w:p w14:paraId="06A9F87C" w14:textId="77777777" w:rsidR="00D84EC8" w:rsidRDefault="00C12E08" w:rsidP="00C12E08">
      <w:pPr>
        <w:pStyle w:val="ListParagraph"/>
        <w:numPr>
          <w:ilvl w:val="0"/>
          <w:numId w:val="4"/>
        </w:numPr>
      </w:pPr>
      <w:r>
        <w:t xml:space="preserve">Ensuring that </w:t>
      </w:r>
      <w:r w:rsidR="00D84EC8">
        <w:t>in-class tests are conducted in a private room</w:t>
      </w:r>
    </w:p>
    <w:p w14:paraId="53159268" w14:textId="745D8D43" w:rsidR="00C12E08" w:rsidRDefault="00D84EC8" w:rsidP="00C12E08">
      <w:pPr>
        <w:pStyle w:val="ListParagraph"/>
        <w:numPr>
          <w:ilvl w:val="0"/>
          <w:numId w:val="4"/>
        </w:numPr>
      </w:pPr>
      <w:r>
        <w:t>Avoid timed tests but, if they are necessary, allow enough additional time to allow for the interruptions caused by tics and any complications from co-occurring conditions such as OCD.</w:t>
      </w:r>
    </w:p>
    <w:p w14:paraId="3E4ACA41" w14:textId="38291B51" w:rsidR="00D84EC8" w:rsidRDefault="00D84EC8" w:rsidP="00D84EC8">
      <w:r>
        <w:t>Individual support may include</w:t>
      </w:r>
      <w:r w:rsidR="00011381">
        <w:t>…</w:t>
      </w:r>
    </w:p>
    <w:p w14:paraId="22D29222" w14:textId="3E653F38" w:rsidR="00B33A13" w:rsidRDefault="00011381" w:rsidP="00D84EC8">
      <w:pPr>
        <w:pStyle w:val="ListParagraph"/>
        <w:numPr>
          <w:ilvl w:val="0"/>
          <w:numId w:val="4"/>
        </w:numPr>
      </w:pPr>
      <w:r>
        <w:t>Examination support such as</w:t>
      </w:r>
      <w:r w:rsidR="005A4CDF">
        <w:t>…</w:t>
      </w:r>
    </w:p>
    <w:p w14:paraId="2D08E49A" w14:textId="70D1DB09" w:rsidR="005A4CDF" w:rsidRDefault="005A4CDF" w:rsidP="005A4CDF">
      <w:pPr>
        <w:pStyle w:val="ListParagraph"/>
        <w:numPr>
          <w:ilvl w:val="1"/>
          <w:numId w:val="4"/>
        </w:numPr>
      </w:pPr>
      <w:r>
        <w:t>Separate room</w:t>
      </w:r>
    </w:p>
    <w:p w14:paraId="3DCCD4C4" w14:textId="66CD0448" w:rsidR="005A4CDF" w:rsidRDefault="005A4CDF" w:rsidP="005A4CDF">
      <w:pPr>
        <w:pStyle w:val="ListParagraph"/>
        <w:numPr>
          <w:ilvl w:val="1"/>
          <w:numId w:val="4"/>
        </w:numPr>
      </w:pPr>
      <w:r>
        <w:t>Additional time</w:t>
      </w:r>
    </w:p>
    <w:p w14:paraId="622A3717" w14:textId="2C8010F0" w:rsidR="005A4CDF" w:rsidRDefault="005A4CDF" w:rsidP="005A4CDF">
      <w:pPr>
        <w:pStyle w:val="ListParagraph"/>
        <w:numPr>
          <w:ilvl w:val="1"/>
          <w:numId w:val="4"/>
        </w:numPr>
      </w:pPr>
      <w:r>
        <w:t>Rest periods</w:t>
      </w:r>
    </w:p>
    <w:p w14:paraId="20AB8B72" w14:textId="177F0585" w:rsidR="005A4CDF" w:rsidRDefault="005A4CDF" w:rsidP="005A4CDF">
      <w:pPr>
        <w:pStyle w:val="ListParagraph"/>
        <w:numPr>
          <w:ilvl w:val="1"/>
          <w:numId w:val="4"/>
        </w:numPr>
      </w:pPr>
      <w:r>
        <w:t>Scribe</w:t>
      </w:r>
    </w:p>
    <w:p w14:paraId="7F037C4E" w14:textId="628D038A" w:rsidR="005A4CDF" w:rsidRDefault="005A4CDF" w:rsidP="005A4CDF">
      <w:pPr>
        <w:pStyle w:val="ListParagraph"/>
        <w:numPr>
          <w:ilvl w:val="1"/>
          <w:numId w:val="4"/>
        </w:numPr>
      </w:pPr>
      <w:r>
        <w:t>Use of a computer to aid writing</w:t>
      </w:r>
    </w:p>
    <w:p w14:paraId="59A070AA" w14:textId="18BB2519" w:rsidR="00011381" w:rsidRDefault="00011381" w:rsidP="00011381">
      <w:pPr>
        <w:pStyle w:val="ListParagraph"/>
        <w:numPr>
          <w:ilvl w:val="0"/>
          <w:numId w:val="5"/>
        </w:numPr>
      </w:pPr>
      <w:r>
        <w:t>Specialist tutors and mentors to work with students on examination techniques</w:t>
      </w:r>
      <w:r w:rsidRPr="00011381">
        <w:t xml:space="preserve"> </w:t>
      </w:r>
    </w:p>
    <w:p w14:paraId="47266819" w14:textId="2C344562" w:rsidR="00011381" w:rsidRDefault="00011381" w:rsidP="00011381">
      <w:pPr>
        <w:pStyle w:val="ListParagraph"/>
        <w:numPr>
          <w:ilvl w:val="0"/>
          <w:numId w:val="5"/>
        </w:numPr>
      </w:pPr>
      <w:r>
        <w:t>Provi</w:t>
      </w:r>
      <w:r w:rsidR="0067734C">
        <w:t>sion of</w:t>
      </w:r>
      <w:r>
        <w:t xml:space="preserve"> ideas for s</w:t>
      </w:r>
      <w:r w:rsidRPr="006512E9">
        <w:t>pecialist interventions</w:t>
      </w:r>
      <w:r>
        <w:t xml:space="preserve"> such as reading and writing techniques.</w:t>
      </w:r>
    </w:p>
    <w:p w14:paraId="02118F96" w14:textId="22E7ED86" w:rsidR="00B07022" w:rsidRDefault="00B07022" w:rsidP="00011381">
      <w:pPr>
        <w:pStyle w:val="ListParagraph"/>
        <w:numPr>
          <w:ilvl w:val="0"/>
          <w:numId w:val="5"/>
        </w:numPr>
      </w:pPr>
      <w:r>
        <w:t>Assist</w:t>
      </w:r>
      <w:r w:rsidR="0067734C">
        <w:t>ance</w:t>
      </w:r>
      <w:r>
        <w:t xml:space="preserve"> with the preparation of recorded video presentations to reduce stress</w:t>
      </w:r>
    </w:p>
    <w:p w14:paraId="277468CA" w14:textId="77777777" w:rsidR="00011381" w:rsidRDefault="00011381" w:rsidP="00011381">
      <w:pPr>
        <w:pStyle w:val="ListParagraph"/>
        <w:numPr>
          <w:ilvl w:val="0"/>
          <w:numId w:val="5"/>
        </w:numPr>
      </w:pPr>
      <w:r w:rsidRPr="006512E9">
        <w:t xml:space="preserve">Help with big picture planning to navigate the academic </w:t>
      </w:r>
      <w:r>
        <w:t>r</w:t>
      </w:r>
      <w:r w:rsidRPr="006512E9">
        <w:t>equirements of the course</w:t>
      </w:r>
      <w:r>
        <w:t>.</w:t>
      </w:r>
    </w:p>
    <w:p w14:paraId="4DB6544E" w14:textId="1F14FCBC" w:rsidR="005A4CDF" w:rsidRPr="00B33A13" w:rsidRDefault="00011381" w:rsidP="00FA1890">
      <w:pPr>
        <w:pStyle w:val="ListParagraph"/>
        <w:numPr>
          <w:ilvl w:val="0"/>
          <w:numId w:val="5"/>
        </w:numPr>
      </w:pPr>
      <w:r w:rsidRPr="006512E9">
        <w:t>Develop</w:t>
      </w:r>
      <w:r w:rsidR="0067734C">
        <w:t>ment of</w:t>
      </w:r>
      <w:r w:rsidRPr="006512E9">
        <w:t xml:space="preserve"> academic self-confidence</w:t>
      </w:r>
      <w:r>
        <w:t>.</w:t>
      </w:r>
    </w:p>
    <w:p w14:paraId="06C64612" w14:textId="77777777" w:rsidR="00E35DFE" w:rsidRDefault="00E35DFE" w:rsidP="00207E96"/>
    <w:p w14:paraId="27FEB9CA" w14:textId="5223C2AA" w:rsidR="00E35DFE" w:rsidRPr="00A93BCA" w:rsidRDefault="00A93BCA" w:rsidP="00A93BCA">
      <w:pPr>
        <w:jc w:val="center"/>
        <w:rPr>
          <w:b/>
          <w:bCs/>
        </w:rPr>
      </w:pPr>
      <w:r w:rsidRPr="00A93BCA">
        <w:rPr>
          <w:b/>
          <w:bCs/>
        </w:rPr>
        <w:t>Please contact your college or university’s disability team for additional information or assistance with supporting a particular student.</w:t>
      </w:r>
    </w:p>
    <w:p w14:paraId="232F89D4" w14:textId="77777777" w:rsidR="00A93BCA" w:rsidRDefault="00A93BCA" w:rsidP="00207E96"/>
    <w:p w14:paraId="62FB8EE2" w14:textId="67A56EE9" w:rsidR="0004056D" w:rsidRDefault="0004056D" w:rsidP="00207E96"/>
    <w:p w14:paraId="7982F082" w14:textId="77777777" w:rsidR="00976FA5" w:rsidRDefault="00976FA5">
      <w:pPr>
        <w:rPr>
          <w:rFonts w:asciiTheme="majorHAnsi" w:eastAsiaTheme="majorEastAsia" w:hAnsiTheme="majorHAnsi" w:cstheme="majorBidi"/>
          <w:b/>
          <w:sz w:val="32"/>
          <w:szCs w:val="32"/>
        </w:rPr>
      </w:pPr>
      <w:r>
        <w:br w:type="page"/>
      </w:r>
    </w:p>
    <w:p w14:paraId="5CCB430D" w14:textId="71E501CC" w:rsidR="00E35DFE" w:rsidRDefault="00172945" w:rsidP="00172945">
      <w:pPr>
        <w:pStyle w:val="Heading1"/>
      </w:pPr>
      <w:r>
        <w:lastRenderedPageBreak/>
        <w:t>Our NADP Pre</w:t>
      </w:r>
      <w:r w:rsidR="00976FA5">
        <w:t>si</w:t>
      </w:r>
      <w:r>
        <w:t>dent: Jess Thom with Russell Howard</w:t>
      </w:r>
    </w:p>
    <w:p w14:paraId="7EF3079B" w14:textId="3C0A18DD" w:rsidR="00976FA5" w:rsidRDefault="00976FA5" w:rsidP="00172945">
      <w:r w:rsidRPr="00976FA5">
        <w:t>Jess Thom</w:t>
      </w:r>
      <w:r w:rsidR="00A93BCA">
        <w:t xml:space="preserve"> is a w</w:t>
      </w:r>
      <w:r w:rsidR="00A93BCA" w:rsidRPr="00976FA5">
        <w:t>riter, artist, campaigner, and playwork professional</w:t>
      </w:r>
      <w:r w:rsidR="00A93BCA">
        <w:t xml:space="preserve">. She </w:t>
      </w:r>
      <w:r w:rsidRPr="00976FA5">
        <w:t>co-founded </w:t>
      </w:r>
      <w:hyperlink r:id="rId6" w:history="1">
        <w:r w:rsidRPr="00976FA5">
          <w:rPr>
            <w:rStyle w:val="Hyperlink"/>
            <w:b/>
            <w:bCs/>
          </w:rPr>
          <w:t>Touretteshero</w:t>
        </w:r>
      </w:hyperlink>
      <w:r w:rsidRPr="00976FA5">
        <w:t> in 2010 as a creative response to her experience of living with Tourette Syndrome.</w:t>
      </w:r>
      <w:r>
        <w:t xml:space="preserve"> </w:t>
      </w:r>
    </w:p>
    <w:p w14:paraId="4A932BD1" w14:textId="586D32E2" w:rsidR="00A93BCA" w:rsidRPr="00172945" w:rsidRDefault="00A93BCA" w:rsidP="00A93BCA">
      <w:r>
        <w:t>She</w:t>
      </w:r>
      <w:r>
        <w:t xml:space="preserve"> is the president of the National Association of Disability Practitioners and has spoken at our conference of the important support she received from the Royal College of Art and through Disabled Students’ Allowances.</w:t>
      </w:r>
    </w:p>
    <w:p w14:paraId="0D436E48" w14:textId="35E9A26D" w:rsidR="00172945" w:rsidRDefault="00172945" w:rsidP="00207E96">
      <w:r>
        <w:rPr>
          <w:noProof/>
        </w:rPr>
        <w:drawing>
          <wp:anchor distT="0" distB="0" distL="114300" distR="114300" simplePos="0" relativeHeight="251659264" behindDoc="0" locked="0" layoutInCell="1" allowOverlap="1" wp14:anchorId="5F09028B" wp14:editId="00109960">
            <wp:simplePos x="0" y="0"/>
            <wp:positionH relativeFrom="column">
              <wp:posOffset>0</wp:posOffset>
            </wp:positionH>
            <wp:positionV relativeFrom="paragraph">
              <wp:posOffset>299085</wp:posOffset>
            </wp:positionV>
            <wp:extent cx="4572000" cy="3429000"/>
            <wp:effectExtent l="0" t="0" r="0" b="0"/>
            <wp:wrapTopAndBottom/>
            <wp:docPr id="1" name="Video 1" descr="Russell speaks to real life hero Jess Thom">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deo 1" descr="Russell speaks to real life hero Jess Thom">
                      <a:hlinkClick r:id="rId7"/>
                    </pic:cNvPr>
                    <pic:cNvPicPr/>
                  </pic:nvPicPr>
                  <pic:blipFill>
                    <a:blip r:embed="rId8">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i8gOcbneQRQ?feature=oembed&quot; frameborder=&quot;0&quot; allow=&quot;accelerometer; autoplay; clipboard-write; encrypted-media; gyroscope; picture-in-picture&quot; allowfullscreen=&quot;&quot; sandbox=&quot;allow-scripts allow-same-origin allow-popups&quot;&gt;&lt;/iframe&gt;" h="113" w="200"/>
                        </a:ext>
                      </a:extLst>
                    </a:blip>
                    <a:stretch>
                      <a:fillRect/>
                    </a:stretch>
                  </pic:blipFill>
                  <pic:spPr>
                    <a:xfrm>
                      <a:off x="0" y="0"/>
                      <a:ext cx="4572000" cy="3429000"/>
                    </a:xfrm>
                    <a:prstGeom prst="rect">
                      <a:avLst/>
                    </a:prstGeom>
                  </pic:spPr>
                </pic:pic>
              </a:graphicData>
            </a:graphic>
          </wp:anchor>
        </w:drawing>
      </w:r>
    </w:p>
    <w:p w14:paraId="686D6A8A" w14:textId="77777777" w:rsidR="0004056D" w:rsidRDefault="0004056D" w:rsidP="00207E96"/>
    <w:p w14:paraId="4A2E236D" w14:textId="2A0C4A8A" w:rsidR="00973843" w:rsidRDefault="00330671" w:rsidP="00330671">
      <w:pPr>
        <w:pStyle w:val="Heading1"/>
      </w:pPr>
      <w:r>
        <w:t>Bibliography</w:t>
      </w:r>
    </w:p>
    <w:p w14:paraId="11B900C0" w14:textId="012BC1B8" w:rsidR="002739E3" w:rsidRDefault="002739E3" w:rsidP="00973843">
      <w:r>
        <w:t xml:space="preserve">Disabled World (2021). </w:t>
      </w:r>
      <w:r w:rsidRPr="002739E3">
        <w:t>What Is: Neurodiversity, Neurodivergent, Neurotypical</w:t>
      </w:r>
      <w:r>
        <w:t xml:space="preserve">? Available online: </w:t>
      </w:r>
      <w:hyperlink r:id="rId9" w:history="1">
        <w:r w:rsidRPr="00B20814">
          <w:rPr>
            <w:rStyle w:val="Hyperlink"/>
          </w:rPr>
          <w:t>https://www.disabled-world.com/disability/awareness/neurodiversity/</w:t>
        </w:r>
      </w:hyperlink>
      <w:r>
        <w:t xml:space="preserve"> [Accessed 10</w:t>
      </w:r>
      <w:r w:rsidRPr="002739E3">
        <w:rPr>
          <w:vertAlign w:val="superscript"/>
        </w:rPr>
        <w:t>th</w:t>
      </w:r>
      <w:r>
        <w:t xml:space="preserve"> August 2021] </w:t>
      </w:r>
    </w:p>
    <w:p w14:paraId="360D82F2" w14:textId="6771BEFE" w:rsidR="00973843" w:rsidRDefault="00973843" w:rsidP="00973843">
      <w:r>
        <w:t xml:space="preserve">Elsom, S. &amp; Hansen, A. (2021). Tic of the Iceberg: Strategies to Support Students </w:t>
      </w:r>
      <w:r w:rsidR="00494BEB">
        <w:t>w</w:t>
      </w:r>
      <w:r>
        <w:t xml:space="preserve">ith Tourette Syndrome in Higher Education. </w:t>
      </w:r>
      <w:r w:rsidRPr="00973843">
        <w:rPr>
          <w:i/>
          <w:iCs/>
        </w:rPr>
        <w:t>Australasian Journal of Special and Inclusive Education</w:t>
      </w:r>
      <w:r w:rsidRPr="00973843">
        <w:t xml:space="preserve"> 45, 96–104</w:t>
      </w:r>
    </w:p>
    <w:p w14:paraId="2CFA2780" w14:textId="096D940D" w:rsidR="00A65D54" w:rsidRDefault="00494BEB" w:rsidP="00207E96">
      <w:r>
        <w:t xml:space="preserve">Great Ormond Street Hospital for Children NHS Foundation Trust (GOSH; 2016). </w:t>
      </w:r>
      <w:r w:rsidRPr="00494BEB">
        <w:rPr>
          <w:i/>
          <w:iCs/>
        </w:rPr>
        <w:t>Tourette syndrome and learning</w:t>
      </w:r>
      <w:r>
        <w:t xml:space="preserve">. Available online: </w:t>
      </w:r>
      <w:hyperlink r:id="rId10" w:history="1">
        <w:r w:rsidR="00973843" w:rsidRPr="000B6994">
          <w:rPr>
            <w:rStyle w:val="Hyperlink"/>
          </w:rPr>
          <w:t>https://media.gosh.nhs.uk/documents/Tourette_and_learning_C0033_A4_bw_FINAL_Oct16_0.pdf</w:t>
        </w:r>
      </w:hyperlink>
      <w:r>
        <w:t xml:space="preserve"> [Accessed 9th August 2021]</w:t>
      </w:r>
    </w:p>
    <w:p w14:paraId="0C1CA48B" w14:textId="444EB919" w:rsidR="00973843" w:rsidRDefault="00494BEB" w:rsidP="00207E96">
      <w:r>
        <w:lastRenderedPageBreak/>
        <w:t>N</w:t>
      </w:r>
      <w:r w:rsidR="00330671">
        <w:t xml:space="preserve">ational </w:t>
      </w:r>
      <w:r>
        <w:t>H</w:t>
      </w:r>
      <w:r w:rsidR="00330671">
        <w:t xml:space="preserve">ealth </w:t>
      </w:r>
      <w:r>
        <w:t>S</w:t>
      </w:r>
      <w:r w:rsidR="00330671">
        <w:t>ervice</w:t>
      </w:r>
      <w:r>
        <w:t xml:space="preserve"> (</w:t>
      </w:r>
      <w:r w:rsidR="00330671">
        <w:t xml:space="preserve">NHS; </w:t>
      </w:r>
      <w:r>
        <w:t xml:space="preserve">2021). Tourette’s Syndrome. Available online: </w:t>
      </w:r>
      <w:hyperlink r:id="rId11" w:history="1">
        <w:r w:rsidRPr="000B6994">
          <w:rPr>
            <w:rStyle w:val="Hyperlink"/>
          </w:rPr>
          <w:t>https://www.nhs.uk/conditions/tourettes-syndrome/</w:t>
        </w:r>
      </w:hyperlink>
      <w:r>
        <w:t xml:space="preserve"> [Accessed 9</w:t>
      </w:r>
      <w:r w:rsidRPr="00494BEB">
        <w:rPr>
          <w:vertAlign w:val="superscript"/>
        </w:rPr>
        <w:t>th</w:t>
      </w:r>
      <w:r>
        <w:t xml:space="preserve"> August 2021]</w:t>
      </w:r>
    </w:p>
    <w:p w14:paraId="4317DEBD" w14:textId="6B6695C1" w:rsidR="00973843" w:rsidRDefault="00D16EEC" w:rsidP="00207E96">
      <w:r w:rsidRPr="00D16EEC">
        <w:t xml:space="preserve">Singer, J. (1999). Why can’t you be normal for once in your life?: From a ‘Problem with No Name’ to a new category of disability. In Corker, M. &amp; French, S. (Eds), </w:t>
      </w:r>
      <w:r w:rsidRPr="00D16EEC">
        <w:rPr>
          <w:i/>
          <w:iCs/>
        </w:rPr>
        <w:t>Disability Discourse</w:t>
      </w:r>
      <w:r w:rsidRPr="00D16EEC">
        <w:t>. Open University Press UK.</w:t>
      </w:r>
    </w:p>
    <w:p w14:paraId="598BFE67" w14:textId="4FEC9DB3" w:rsidR="00D16EEC" w:rsidRDefault="00D16EEC" w:rsidP="00207E96">
      <w:r>
        <w:t xml:space="preserve">Singer, J. (2019). </w:t>
      </w:r>
      <w:r w:rsidRPr="00D16EEC">
        <w:t>There’s a lot in a name – diversity vs divergence</w:t>
      </w:r>
      <w:r>
        <w:t xml:space="preserve">. Genius Within. Available online: </w:t>
      </w:r>
      <w:hyperlink r:id="rId12" w:history="1">
        <w:r w:rsidRPr="00B20814">
          <w:rPr>
            <w:rStyle w:val="Hyperlink"/>
          </w:rPr>
          <w:t>https://www.geniuswithin.co.uk/theres-a-lot-in-a-name-diversity-vs-divergence/</w:t>
        </w:r>
      </w:hyperlink>
      <w:r>
        <w:t xml:space="preserve"> [Accessed 10</w:t>
      </w:r>
      <w:r w:rsidRPr="00D16EEC">
        <w:rPr>
          <w:vertAlign w:val="superscript"/>
        </w:rPr>
        <w:t>th</w:t>
      </w:r>
      <w:r>
        <w:t xml:space="preserve"> August 2021]</w:t>
      </w:r>
    </w:p>
    <w:p w14:paraId="20230CC8" w14:textId="77777777" w:rsidR="00BA0261" w:rsidRDefault="00BA0261" w:rsidP="00207E96"/>
    <w:p w14:paraId="53756826" w14:textId="77777777" w:rsidR="00207E96" w:rsidRPr="00722DAF" w:rsidRDefault="00207E96" w:rsidP="00207E96"/>
    <w:sectPr w:rsidR="00207E96" w:rsidRPr="00722DA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3144E"/>
    <w:multiLevelType w:val="multilevel"/>
    <w:tmpl w:val="5BE83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4A73FD"/>
    <w:multiLevelType w:val="hybridMultilevel"/>
    <w:tmpl w:val="27F2D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9200EA"/>
    <w:multiLevelType w:val="hybridMultilevel"/>
    <w:tmpl w:val="63DC6D56"/>
    <w:lvl w:ilvl="0" w:tplc="F0E0490E">
      <w:start w:val="1"/>
      <w:numFmt w:val="bullet"/>
      <w:lvlText w:val=""/>
      <w:lvlJc w:val="left"/>
      <w:pPr>
        <w:tabs>
          <w:tab w:val="num" w:pos="720"/>
        </w:tabs>
        <w:ind w:left="720" w:hanging="360"/>
      </w:pPr>
      <w:rPr>
        <w:rFonts w:ascii="Wingdings 2" w:hAnsi="Wingdings 2" w:hint="default"/>
      </w:rPr>
    </w:lvl>
    <w:lvl w:ilvl="1" w:tplc="1EE490E6" w:tentative="1">
      <w:start w:val="1"/>
      <w:numFmt w:val="bullet"/>
      <w:lvlText w:val=""/>
      <w:lvlJc w:val="left"/>
      <w:pPr>
        <w:tabs>
          <w:tab w:val="num" w:pos="1440"/>
        </w:tabs>
        <w:ind w:left="1440" w:hanging="360"/>
      </w:pPr>
      <w:rPr>
        <w:rFonts w:ascii="Wingdings 2" w:hAnsi="Wingdings 2" w:hint="default"/>
      </w:rPr>
    </w:lvl>
    <w:lvl w:ilvl="2" w:tplc="48F67A62" w:tentative="1">
      <w:start w:val="1"/>
      <w:numFmt w:val="bullet"/>
      <w:lvlText w:val=""/>
      <w:lvlJc w:val="left"/>
      <w:pPr>
        <w:tabs>
          <w:tab w:val="num" w:pos="2160"/>
        </w:tabs>
        <w:ind w:left="2160" w:hanging="360"/>
      </w:pPr>
      <w:rPr>
        <w:rFonts w:ascii="Wingdings 2" w:hAnsi="Wingdings 2" w:hint="default"/>
      </w:rPr>
    </w:lvl>
    <w:lvl w:ilvl="3" w:tplc="8A74EEDE" w:tentative="1">
      <w:start w:val="1"/>
      <w:numFmt w:val="bullet"/>
      <w:lvlText w:val=""/>
      <w:lvlJc w:val="left"/>
      <w:pPr>
        <w:tabs>
          <w:tab w:val="num" w:pos="2880"/>
        </w:tabs>
        <w:ind w:left="2880" w:hanging="360"/>
      </w:pPr>
      <w:rPr>
        <w:rFonts w:ascii="Wingdings 2" w:hAnsi="Wingdings 2" w:hint="default"/>
      </w:rPr>
    </w:lvl>
    <w:lvl w:ilvl="4" w:tplc="4BC88B56" w:tentative="1">
      <w:start w:val="1"/>
      <w:numFmt w:val="bullet"/>
      <w:lvlText w:val=""/>
      <w:lvlJc w:val="left"/>
      <w:pPr>
        <w:tabs>
          <w:tab w:val="num" w:pos="3600"/>
        </w:tabs>
        <w:ind w:left="3600" w:hanging="360"/>
      </w:pPr>
      <w:rPr>
        <w:rFonts w:ascii="Wingdings 2" w:hAnsi="Wingdings 2" w:hint="default"/>
      </w:rPr>
    </w:lvl>
    <w:lvl w:ilvl="5" w:tplc="DD68703E" w:tentative="1">
      <w:start w:val="1"/>
      <w:numFmt w:val="bullet"/>
      <w:lvlText w:val=""/>
      <w:lvlJc w:val="left"/>
      <w:pPr>
        <w:tabs>
          <w:tab w:val="num" w:pos="4320"/>
        </w:tabs>
        <w:ind w:left="4320" w:hanging="360"/>
      </w:pPr>
      <w:rPr>
        <w:rFonts w:ascii="Wingdings 2" w:hAnsi="Wingdings 2" w:hint="default"/>
      </w:rPr>
    </w:lvl>
    <w:lvl w:ilvl="6" w:tplc="879E575C" w:tentative="1">
      <w:start w:val="1"/>
      <w:numFmt w:val="bullet"/>
      <w:lvlText w:val=""/>
      <w:lvlJc w:val="left"/>
      <w:pPr>
        <w:tabs>
          <w:tab w:val="num" w:pos="5040"/>
        </w:tabs>
        <w:ind w:left="5040" w:hanging="360"/>
      </w:pPr>
      <w:rPr>
        <w:rFonts w:ascii="Wingdings 2" w:hAnsi="Wingdings 2" w:hint="default"/>
      </w:rPr>
    </w:lvl>
    <w:lvl w:ilvl="7" w:tplc="FDF2E4D2" w:tentative="1">
      <w:start w:val="1"/>
      <w:numFmt w:val="bullet"/>
      <w:lvlText w:val=""/>
      <w:lvlJc w:val="left"/>
      <w:pPr>
        <w:tabs>
          <w:tab w:val="num" w:pos="5760"/>
        </w:tabs>
        <w:ind w:left="5760" w:hanging="360"/>
      </w:pPr>
      <w:rPr>
        <w:rFonts w:ascii="Wingdings 2" w:hAnsi="Wingdings 2" w:hint="default"/>
      </w:rPr>
    </w:lvl>
    <w:lvl w:ilvl="8" w:tplc="EFD08A22"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33AF0C68"/>
    <w:multiLevelType w:val="hybridMultilevel"/>
    <w:tmpl w:val="2474C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391D41"/>
    <w:multiLevelType w:val="hybridMultilevel"/>
    <w:tmpl w:val="19F414A4"/>
    <w:lvl w:ilvl="0" w:tplc="08090001">
      <w:start w:val="1"/>
      <w:numFmt w:val="bullet"/>
      <w:lvlText w:val=""/>
      <w:lvlJc w:val="left"/>
      <w:pPr>
        <w:ind w:left="800" w:hanging="360"/>
      </w:pPr>
      <w:rPr>
        <w:rFonts w:ascii="Symbol" w:hAnsi="Symbol"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5" w15:restartNumberingAfterBreak="0">
    <w:nsid w:val="42E62214"/>
    <w:multiLevelType w:val="hybridMultilevel"/>
    <w:tmpl w:val="FE046C44"/>
    <w:lvl w:ilvl="0" w:tplc="E5020E16">
      <w:start w:val="1"/>
      <w:numFmt w:val="bullet"/>
      <w:lvlText w:val=""/>
      <w:lvlJc w:val="left"/>
      <w:pPr>
        <w:tabs>
          <w:tab w:val="num" w:pos="720"/>
        </w:tabs>
        <w:ind w:left="720" w:hanging="360"/>
      </w:pPr>
      <w:rPr>
        <w:rFonts w:ascii="Wingdings 2" w:hAnsi="Wingdings 2" w:hint="default"/>
      </w:rPr>
    </w:lvl>
    <w:lvl w:ilvl="1" w:tplc="BE4E35B2" w:tentative="1">
      <w:start w:val="1"/>
      <w:numFmt w:val="bullet"/>
      <w:lvlText w:val=""/>
      <w:lvlJc w:val="left"/>
      <w:pPr>
        <w:tabs>
          <w:tab w:val="num" w:pos="1440"/>
        </w:tabs>
        <w:ind w:left="1440" w:hanging="360"/>
      </w:pPr>
      <w:rPr>
        <w:rFonts w:ascii="Wingdings 2" w:hAnsi="Wingdings 2" w:hint="default"/>
      </w:rPr>
    </w:lvl>
    <w:lvl w:ilvl="2" w:tplc="53765934" w:tentative="1">
      <w:start w:val="1"/>
      <w:numFmt w:val="bullet"/>
      <w:lvlText w:val=""/>
      <w:lvlJc w:val="left"/>
      <w:pPr>
        <w:tabs>
          <w:tab w:val="num" w:pos="2160"/>
        </w:tabs>
        <w:ind w:left="2160" w:hanging="360"/>
      </w:pPr>
      <w:rPr>
        <w:rFonts w:ascii="Wingdings 2" w:hAnsi="Wingdings 2" w:hint="default"/>
      </w:rPr>
    </w:lvl>
    <w:lvl w:ilvl="3" w:tplc="9CE0A972" w:tentative="1">
      <w:start w:val="1"/>
      <w:numFmt w:val="bullet"/>
      <w:lvlText w:val=""/>
      <w:lvlJc w:val="left"/>
      <w:pPr>
        <w:tabs>
          <w:tab w:val="num" w:pos="2880"/>
        </w:tabs>
        <w:ind w:left="2880" w:hanging="360"/>
      </w:pPr>
      <w:rPr>
        <w:rFonts w:ascii="Wingdings 2" w:hAnsi="Wingdings 2" w:hint="default"/>
      </w:rPr>
    </w:lvl>
    <w:lvl w:ilvl="4" w:tplc="1F3CA2BC" w:tentative="1">
      <w:start w:val="1"/>
      <w:numFmt w:val="bullet"/>
      <w:lvlText w:val=""/>
      <w:lvlJc w:val="left"/>
      <w:pPr>
        <w:tabs>
          <w:tab w:val="num" w:pos="3600"/>
        </w:tabs>
        <w:ind w:left="3600" w:hanging="360"/>
      </w:pPr>
      <w:rPr>
        <w:rFonts w:ascii="Wingdings 2" w:hAnsi="Wingdings 2" w:hint="default"/>
      </w:rPr>
    </w:lvl>
    <w:lvl w:ilvl="5" w:tplc="B4EC2ED4" w:tentative="1">
      <w:start w:val="1"/>
      <w:numFmt w:val="bullet"/>
      <w:lvlText w:val=""/>
      <w:lvlJc w:val="left"/>
      <w:pPr>
        <w:tabs>
          <w:tab w:val="num" w:pos="4320"/>
        </w:tabs>
        <w:ind w:left="4320" w:hanging="360"/>
      </w:pPr>
      <w:rPr>
        <w:rFonts w:ascii="Wingdings 2" w:hAnsi="Wingdings 2" w:hint="default"/>
      </w:rPr>
    </w:lvl>
    <w:lvl w:ilvl="6" w:tplc="F9AE4A46" w:tentative="1">
      <w:start w:val="1"/>
      <w:numFmt w:val="bullet"/>
      <w:lvlText w:val=""/>
      <w:lvlJc w:val="left"/>
      <w:pPr>
        <w:tabs>
          <w:tab w:val="num" w:pos="5040"/>
        </w:tabs>
        <w:ind w:left="5040" w:hanging="360"/>
      </w:pPr>
      <w:rPr>
        <w:rFonts w:ascii="Wingdings 2" w:hAnsi="Wingdings 2" w:hint="default"/>
      </w:rPr>
    </w:lvl>
    <w:lvl w:ilvl="7" w:tplc="C8EA457A" w:tentative="1">
      <w:start w:val="1"/>
      <w:numFmt w:val="bullet"/>
      <w:lvlText w:val=""/>
      <w:lvlJc w:val="left"/>
      <w:pPr>
        <w:tabs>
          <w:tab w:val="num" w:pos="5760"/>
        </w:tabs>
        <w:ind w:left="5760" w:hanging="360"/>
      </w:pPr>
      <w:rPr>
        <w:rFonts w:ascii="Wingdings 2" w:hAnsi="Wingdings 2" w:hint="default"/>
      </w:rPr>
    </w:lvl>
    <w:lvl w:ilvl="8" w:tplc="CCB24A0A"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4EF01CC2"/>
    <w:multiLevelType w:val="hybridMultilevel"/>
    <w:tmpl w:val="0CEC2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7741B7"/>
    <w:multiLevelType w:val="hybridMultilevel"/>
    <w:tmpl w:val="7A908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EB43F69"/>
    <w:multiLevelType w:val="hybridMultilevel"/>
    <w:tmpl w:val="DF58B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EE14CA0"/>
    <w:multiLevelType w:val="hybridMultilevel"/>
    <w:tmpl w:val="B4607E38"/>
    <w:lvl w:ilvl="0" w:tplc="08090001">
      <w:start w:val="1"/>
      <w:numFmt w:val="bullet"/>
      <w:lvlText w:val=""/>
      <w:lvlJc w:val="left"/>
      <w:pPr>
        <w:ind w:left="800" w:hanging="360"/>
      </w:pPr>
      <w:rPr>
        <w:rFonts w:ascii="Symbol" w:hAnsi="Symbol" w:hint="default"/>
      </w:rPr>
    </w:lvl>
    <w:lvl w:ilvl="1" w:tplc="08090003">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num w:numId="1">
    <w:abstractNumId w:val="1"/>
  </w:num>
  <w:num w:numId="2">
    <w:abstractNumId w:val="6"/>
  </w:num>
  <w:num w:numId="3">
    <w:abstractNumId w:val="0"/>
  </w:num>
  <w:num w:numId="4">
    <w:abstractNumId w:val="9"/>
  </w:num>
  <w:num w:numId="5">
    <w:abstractNumId w:val="7"/>
  </w:num>
  <w:num w:numId="6">
    <w:abstractNumId w:val="4"/>
  </w:num>
  <w:num w:numId="7">
    <w:abstractNumId w:val="3"/>
  </w:num>
  <w:num w:numId="8">
    <w:abstractNumId w:val="8"/>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614"/>
    <w:rsid w:val="00003CFE"/>
    <w:rsid w:val="00011381"/>
    <w:rsid w:val="0004056D"/>
    <w:rsid w:val="00172945"/>
    <w:rsid w:val="00183A11"/>
    <w:rsid w:val="00186E42"/>
    <w:rsid w:val="001C5F5C"/>
    <w:rsid w:val="001D32C0"/>
    <w:rsid w:val="00207E96"/>
    <w:rsid w:val="002739E3"/>
    <w:rsid w:val="00330671"/>
    <w:rsid w:val="00332548"/>
    <w:rsid w:val="003A57F5"/>
    <w:rsid w:val="004921AC"/>
    <w:rsid w:val="00494BEB"/>
    <w:rsid w:val="00585606"/>
    <w:rsid w:val="005903BC"/>
    <w:rsid w:val="005961B7"/>
    <w:rsid w:val="005A4CDF"/>
    <w:rsid w:val="005C6A5A"/>
    <w:rsid w:val="0067734C"/>
    <w:rsid w:val="00722DAF"/>
    <w:rsid w:val="0072350C"/>
    <w:rsid w:val="00755CE9"/>
    <w:rsid w:val="00795EB9"/>
    <w:rsid w:val="007B2E13"/>
    <w:rsid w:val="007C3E93"/>
    <w:rsid w:val="00841C8A"/>
    <w:rsid w:val="00904B5C"/>
    <w:rsid w:val="00973843"/>
    <w:rsid w:val="00976FA5"/>
    <w:rsid w:val="009A68C2"/>
    <w:rsid w:val="00A008BA"/>
    <w:rsid w:val="00A05A76"/>
    <w:rsid w:val="00A06395"/>
    <w:rsid w:val="00A65D54"/>
    <w:rsid w:val="00A93BCA"/>
    <w:rsid w:val="00AA51E6"/>
    <w:rsid w:val="00B07022"/>
    <w:rsid w:val="00B33A13"/>
    <w:rsid w:val="00B9224E"/>
    <w:rsid w:val="00BA0261"/>
    <w:rsid w:val="00C12E08"/>
    <w:rsid w:val="00C23242"/>
    <w:rsid w:val="00D16EEC"/>
    <w:rsid w:val="00D84EC8"/>
    <w:rsid w:val="00E35DFE"/>
    <w:rsid w:val="00F216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3846B"/>
  <w15:chartTrackingRefBased/>
  <w15:docId w15:val="{315EE30E-642B-4577-94DB-C35E96693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EB9"/>
    <w:rPr>
      <w:rFonts w:ascii="Verdana" w:hAnsi="Verdana"/>
      <w:sz w:val="24"/>
    </w:rPr>
  </w:style>
  <w:style w:type="paragraph" w:styleId="Heading1">
    <w:name w:val="heading 1"/>
    <w:basedOn w:val="Normal"/>
    <w:next w:val="Normal"/>
    <w:link w:val="Heading1Char"/>
    <w:uiPriority w:val="9"/>
    <w:qFormat/>
    <w:rsid w:val="00795EB9"/>
    <w:pPr>
      <w:keepNext/>
      <w:keepLines/>
      <w:spacing w:before="240" w:after="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7C3E93"/>
    <w:pPr>
      <w:keepNext/>
      <w:keepLines/>
      <w:spacing w:before="40" w:after="0"/>
      <w:outlineLvl w:val="1"/>
    </w:pPr>
    <w:rPr>
      <w:rFonts w:asciiTheme="majorHAnsi" w:eastAsiaTheme="majorEastAsia" w:hAnsiTheme="majorHAnsi" w:cstheme="majorBidi"/>
      <w:sz w:val="28"/>
      <w:szCs w:val="26"/>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5EB9"/>
    <w:rPr>
      <w:rFonts w:asciiTheme="majorHAnsi" w:eastAsiaTheme="majorEastAsia" w:hAnsiTheme="majorHAnsi" w:cstheme="majorBidi"/>
      <w:b/>
      <w:sz w:val="32"/>
      <w:szCs w:val="32"/>
    </w:rPr>
  </w:style>
  <w:style w:type="paragraph" w:styleId="ListParagraph">
    <w:name w:val="List Paragraph"/>
    <w:basedOn w:val="Normal"/>
    <w:uiPriority w:val="34"/>
    <w:qFormat/>
    <w:rsid w:val="00F21614"/>
    <w:pPr>
      <w:ind w:left="720"/>
      <w:contextualSpacing/>
    </w:pPr>
  </w:style>
  <w:style w:type="paragraph" w:styleId="Title">
    <w:name w:val="Title"/>
    <w:basedOn w:val="Normal"/>
    <w:next w:val="Normal"/>
    <w:link w:val="TitleChar"/>
    <w:uiPriority w:val="10"/>
    <w:qFormat/>
    <w:rsid w:val="00722DA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2DAF"/>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973843"/>
    <w:rPr>
      <w:color w:val="0563C1" w:themeColor="hyperlink"/>
      <w:u w:val="single"/>
    </w:rPr>
  </w:style>
  <w:style w:type="character" w:styleId="UnresolvedMention">
    <w:name w:val="Unresolved Mention"/>
    <w:basedOn w:val="DefaultParagraphFont"/>
    <w:uiPriority w:val="99"/>
    <w:semiHidden/>
    <w:unhideWhenUsed/>
    <w:rsid w:val="00973843"/>
    <w:rPr>
      <w:color w:val="605E5C"/>
      <w:shd w:val="clear" w:color="auto" w:fill="E1DFDD"/>
    </w:rPr>
  </w:style>
  <w:style w:type="character" w:styleId="FollowedHyperlink">
    <w:name w:val="FollowedHyperlink"/>
    <w:basedOn w:val="DefaultParagraphFont"/>
    <w:uiPriority w:val="99"/>
    <w:semiHidden/>
    <w:unhideWhenUsed/>
    <w:rsid w:val="00494BEB"/>
    <w:rPr>
      <w:color w:val="954F72" w:themeColor="followedHyperlink"/>
      <w:u w:val="single"/>
    </w:rPr>
  </w:style>
  <w:style w:type="character" w:customStyle="1" w:styleId="Heading2Char">
    <w:name w:val="Heading 2 Char"/>
    <w:basedOn w:val="DefaultParagraphFont"/>
    <w:link w:val="Heading2"/>
    <w:uiPriority w:val="9"/>
    <w:rsid w:val="007C3E93"/>
    <w:rPr>
      <w:rFonts w:asciiTheme="majorHAnsi" w:eastAsiaTheme="majorEastAsia" w:hAnsiTheme="majorHAnsi" w:cstheme="majorBidi"/>
      <w:sz w:val="28"/>
      <w:szCs w:val="2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11673">
      <w:bodyDiv w:val="1"/>
      <w:marLeft w:val="0"/>
      <w:marRight w:val="0"/>
      <w:marTop w:val="0"/>
      <w:marBottom w:val="0"/>
      <w:divBdr>
        <w:top w:val="none" w:sz="0" w:space="0" w:color="auto"/>
        <w:left w:val="none" w:sz="0" w:space="0" w:color="auto"/>
        <w:bottom w:val="none" w:sz="0" w:space="0" w:color="auto"/>
        <w:right w:val="none" w:sz="0" w:space="0" w:color="auto"/>
      </w:divBdr>
    </w:div>
    <w:div w:id="416636444">
      <w:bodyDiv w:val="1"/>
      <w:marLeft w:val="0"/>
      <w:marRight w:val="0"/>
      <w:marTop w:val="0"/>
      <w:marBottom w:val="0"/>
      <w:divBdr>
        <w:top w:val="none" w:sz="0" w:space="0" w:color="auto"/>
        <w:left w:val="none" w:sz="0" w:space="0" w:color="auto"/>
        <w:bottom w:val="none" w:sz="0" w:space="0" w:color="auto"/>
        <w:right w:val="none" w:sz="0" w:space="0" w:color="auto"/>
      </w:divBdr>
    </w:div>
    <w:div w:id="875042285">
      <w:bodyDiv w:val="1"/>
      <w:marLeft w:val="0"/>
      <w:marRight w:val="0"/>
      <w:marTop w:val="0"/>
      <w:marBottom w:val="0"/>
      <w:divBdr>
        <w:top w:val="none" w:sz="0" w:space="0" w:color="auto"/>
        <w:left w:val="none" w:sz="0" w:space="0" w:color="auto"/>
        <w:bottom w:val="none" w:sz="0" w:space="0" w:color="auto"/>
        <w:right w:val="none" w:sz="0" w:space="0" w:color="auto"/>
      </w:divBdr>
    </w:div>
    <w:div w:id="942683934">
      <w:bodyDiv w:val="1"/>
      <w:marLeft w:val="0"/>
      <w:marRight w:val="0"/>
      <w:marTop w:val="0"/>
      <w:marBottom w:val="0"/>
      <w:divBdr>
        <w:top w:val="none" w:sz="0" w:space="0" w:color="auto"/>
        <w:left w:val="none" w:sz="0" w:space="0" w:color="auto"/>
        <w:bottom w:val="none" w:sz="0" w:space="0" w:color="auto"/>
        <w:right w:val="none" w:sz="0" w:space="0" w:color="auto"/>
      </w:divBdr>
    </w:div>
    <w:div w:id="1335568811">
      <w:bodyDiv w:val="1"/>
      <w:marLeft w:val="0"/>
      <w:marRight w:val="0"/>
      <w:marTop w:val="0"/>
      <w:marBottom w:val="0"/>
      <w:divBdr>
        <w:top w:val="none" w:sz="0" w:space="0" w:color="auto"/>
        <w:left w:val="none" w:sz="0" w:space="0" w:color="auto"/>
        <w:bottom w:val="none" w:sz="0" w:space="0" w:color="auto"/>
        <w:right w:val="none" w:sz="0" w:space="0" w:color="auto"/>
      </w:divBdr>
    </w:div>
    <w:div w:id="1873422036">
      <w:bodyDiv w:val="1"/>
      <w:marLeft w:val="0"/>
      <w:marRight w:val="0"/>
      <w:marTop w:val="0"/>
      <w:marBottom w:val="0"/>
      <w:divBdr>
        <w:top w:val="none" w:sz="0" w:space="0" w:color="auto"/>
        <w:left w:val="none" w:sz="0" w:space="0" w:color="auto"/>
        <w:bottom w:val="none" w:sz="0" w:space="0" w:color="auto"/>
        <w:right w:val="none" w:sz="0" w:space="0" w:color="auto"/>
      </w:divBdr>
    </w:div>
    <w:div w:id="1927110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embed/i8gOcbneQRQ?feature=oembed" TargetMode="External"/><Relationship Id="rId12" Type="http://schemas.openxmlformats.org/officeDocument/2006/relationships/hyperlink" Target="https://www.geniuswithin.co.uk/theres-a-lot-in-a-name-diversity-vs-divergen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ouretteshero.com/" TargetMode="External"/><Relationship Id="rId11" Type="http://schemas.openxmlformats.org/officeDocument/2006/relationships/hyperlink" Target="https://www.nhs.uk/conditions/tourettes-syndrome/" TargetMode="External"/><Relationship Id="rId5" Type="http://schemas.openxmlformats.org/officeDocument/2006/relationships/image" Target="media/image1.jpg"/><Relationship Id="rId10" Type="http://schemas.openxmlformats.org/officeDocument/2006/relationships/hyperlink" Target="https://media.gosh.nhs.uk/documents/Tourette_and_learning_C0033_A4_bw_FINAL_Oct16_0.pdf" TargetMode="External"/><Relationship Id="rId4" Type="http://schemas.openxmlformats.org/officeDocument/2006/relationships/webSettings" Target="webSettings.xml"/><Relationship Id="rId9" Type="http://schemas.openxmlformats.org/officeDocument/2006/relationships/hyperlink" Target="https://www.disabled-world.com/disability/awareness/neurodiversit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620</TotalTime>
  <Pages>8</Pages>
  <Words>2010</Words>
  <Characters>11459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Wilson</dc:creator>
  <cp:keywords/>
  <dc:description/>
  <cp:lastModifiedBy>Lynn Wilson</cp:lastModifiedBy>
  <cp:revision>6</cp:revision>
  <dcterms:created xsi:type="dcterms:W3CDTF">2021-08-09T13:51:00Z</dcterms:created>
  <dcterms:modified xsi:type="dcterms:W3CDTF">2021-08-10T15:45:00Z</dcterms:modified>
</cp:coreProperties>
</file>