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5A34E8" w14:textId="6BC1D5C0" w:rsidR="00AA51E6" w:rsidRDefault="00470325" w:rsidP="00CB153A">
      <w:pPr>
        <w:pStyle w:val="Heading1"/>
      </w:pPr>
      <w:r>
        <w:t xml:space="preserve">Transcript of the </w:t>
      </w:r>
      <w:r w:rsidR="00D32451">
        <w:t>Treasurer’s Report</w:t>
      </w:r>
      <w:r w:rsidR="00934544">
        <w:t xml:space="preserve"> for </w:t>
      </w:r>
      <w:r>
        <w:t xml:space="preserve">the NADP 2020 </w:t>
      </w:r>
      <w:r w:rsidR="00934544">
        <w:t xml:space="preserve">AGM </w:t>
      </w:r>
    </w:p>
    <w:p w14:paraId="063217F8" w14:textId="77777777" w:rsidR="00CB153A" w:rsidRPr="00CB153A" w:rsidRDefault="00CB153A" w:rsidP="00CB153A"/>
    <w:p w14:paraId="5486973C" w14:textId="22F54DA6" w:rsidR="00D32451" w:rsidRDefault="00934544">
      <w:r>
        <w:t xml:space="preserve">Hello. My name is John Conway and I </w:t>
      </w:r>
      <w:r w:rsidR="00D32451">
        <w:t>became the NADP treasurer in 2007 and this year I am presenting my 13</w:t>
      </w:r>
      <w:r w:rsidR="00D32451" w:rsidRPr="00D32451">
        <w:rPr>
          <w:vertAlign w:val="superscript"/>
        </w:rPr>
        <w:t>th</w:t>
      </w:r>
      <w:r w:rsidR="00D32451">
        <w:t xml:space="preserve"> Annual Report. </w:t>
      </w:r>
    </w:p>
    <w:p w14:paraId="425A43ED" w14:textId="6923069C" w:rsidR="00D32451" w:rsidRDefault="00D32451">
      <w:r>
        <w:t>I think this may be the time to reflect on the way NADP has changed over the years and consolidated our financial position so that we can</w:t>
      </w:r>
      <w:r w:rsidR="00282954">
        <w:t xml:space="preserve"> weather unexpected storms such as the one we experienced this year</w:t>
      </w:r>
      <w:r w:rsidR="002B7878">
        <w:t xml:space="preserve"> with the Covid-19 pandemic</w:t>
      </w:r>
      <w:r w:rsidR="00282954">
        <w:t xml:space="preserve">. </w:t>
      </w:r>
    </w:p>
    <w:p w14:paraId="39CD034D" w14:textId="20392458" w:rsidR="00282954" w:rsidRDefault="00282954">
      <w:r>
        <w:t xml:space="preserve">We formed NADP as a company limited by guarantee in 2003 and slowly build our finances to a secure footing with the majority of office costs covered by membership and affiliate fees, an active board of voluntary directors and </w:t>
      </w:r>
      <w:r w:rsidR="00815125">
        <w:t xml:space="preserve">a small amount of excess income over expenditure from events. </w:t>
      </w:r>
    </w:p>
    <w:p w14:paraId="25C44907" w14:textId="4B340754" w:rsidR="00282954" w:rsidRDefault="00282954">
      <w:r>
        <w:t xml:space="preserve">Our financial situation took a hit in 2015 when we lost all our office staff unexpectedly with the consequential loss of knowledge and conference income and increased expenses with consultancy, office move and staff recruitment processes. </w:t>
      </w:r>
    </w:p>
    <w:p w14:paraId="260A06AC" w14:textId="4C6C7E91" w:rsidR="00815125" w:rsidRDefault="00815125">
      <w:r>
        <w:t xml:space="preserve">The last few years have concentrated on ensuring our finances are secure with the calculation of financial reserves using the ‘risk’ model. Using this </w:t>
      </w:r>
      <w:proofErr w:type="gramStart"/>
      <w:r>
        <w:t>model</w:t>
      </w:r>
      <w:proofErr w:type="gramEnd"/>
      <w:r>
        <w:t xml:space="preserve"> we ensure our income is spread evenly with no areas where </w:t>
      </w:r>
      <w:r w:rsidR="000913FF">
        <w:t xml:space="preserve">uncertain </w:t>
      </w:r>
      <w:r>
        <w:t xml:space="preserve">income </w:t>
      </w:r>
      <w:r w:rsidR="000913FF">
        <w:t>may cause a problem and ensuring expenses were spread evenly across the year.</w:t>
      </w:r>
    </w:p>
    <w:p w14:paraId="49920935" w14:textId="08A65A25" w:rsidR="000913FF" w:rsidRDefault="000913FF">
      <w:r>
        <w:t xml:space="preserve">This policy paid benefits this year when our event insurances did not cover pandemics. We knew that we could afford to weather the storm, even if we had to lose our deposits for events. However, we have worked closely with our venues and transferred deposits to next </w:t>
      </w:r>
      <w:proofErr w:type="gramStart"/>
      <w:r>
        <w:t>year</w:t>
      </w:r>
      <w:proofErr w:type="gramEnd"/>
      <w:r>
        <w:t xml:space="preserve"> so we have not lost as much money as we initially feared. </w:t>
      </w:r>
    </w:p>
    <w:p w14:paraId="70DCF543" w14:textId="36A3C27E" w:rsidR="000913FF" w:rsidRDefault="000913FF">
      <w:r>
        <w:t xml:space="preserve">Our current financial situation is still </w:t>
      </w:r>
      <w:proofErr w:type="gramStart"/>
      <w:r>
        <w:t>secure</w:t>
      </w:r>
      <w:proofErr w:type="gramEnd"/>
      <w:r>
        <w:t xml:space="preserve"> and we have not had to access our reserves at all. </w:t>
      </w:r>
    </w:p>
    <w:p w14:paraId="356392AD" w14:textId="77777777" w:rsidR="000913FF" w:rsidRDefault="000913FF">
      <w:r>
        <w:t>Having given you this reassurance, I return to the accounts that we need to present to you at this AGM. Those for the year ending 31</w:t>
      </w:r>
      <w:r w:rsidRPr="000913FF">
        <w:rPr>
          <w:vertAlign w:val="superscript"/>
        </w:rPr>
        <w:t>st</w:t>
      </w:r>
      <w:r>
        <w:t xml:space="preserve"> March 2019.</w:t>
      </w:r>
    </w:p>
    <w:p w14:paraId="4F7355A3" w14:textId="77777777" w:rsidR="002B7878" w:rsidRDefault="002B7878" w:rsidP="002B7878">
      <w:r>
        <w:t>The NADP accountants have analysed our finances at the end of each financial year (March 31</w:t>
      </w:r>
      <w:r w:rsidRPr="00D242FA">
        <w:rPr>
          <w:vertAlign w:val="superscript"/>
        </w:rPr>
        <w:t>st</w:t>
      </w:r>
      <w:r>
        <w:t>) since 2004. However, the financial statement produced is reported to Companies House and the Board in February or March of the following year.</w:t>
      </w:r>
    </w:p>
    <w:p w14:paraId="16A935FE" w14:textId="77777777" w:rsidR="002B7878" w:rsidRDefault="002B7878" w:rsidP="002B7878">
      <w:r>
        <w:t xml:space="preserve">The financial statements consist of a Profit and Loss report (in shortened and lengthier forms) and a Balance Sheet. </w:t>
      </w:r>
    </w:p>
    <w:p w14:paraId="74891AB3" w14:textId="77777777" w:rsidR="002B7878" w:rsidRDefault="002B7878" w:rsidP="002B7878">
      <w:r>
        <w:lastRenderedPageBreak/>
        <w:t>The Profit and Loss report is a summary of sales and expenses over the financial year and t</w:t>
      </w:r>
      <w:r w:rsidRPr="00892D78">
        <w:t xml:space="preserve">he </w:t>
      </w:r>
      <w:r>
        <w:t>B</w:t>
      </w:r>
      <w:r w:rsidRPr="00892D78">
        <w:t xml:space="preserve">alance </w:t>
      </w:r>
      <w:r>
        <w:t>S</w:t>
      </w:r>
      <w:r w:rsidRPr="00892D78">
        <w:t>heet</w:t>
      </w:r>
      <w:r>
        <w:t xml:space="preserve"> </w:t>
      </w:r>
      <w:r w:rsidRPr="00892D78">
        <w:t>provides a financial snapshot at a given moment</w:t>
      </w:r>
      <w:r>
        <w:t xml:space="preserve"> – 31</w:t>
      </w:r>
      <w:r w:rsidRPr="00892D78">
        <w:rPr>
          <w:vertAlign w:val="superscript"/>
        </w:rPr>
        <w:t>st</w:t>
      </w:r>
      <w:r>
        <w:t xml:space="preserve"> March each year</w:t>
      </w:r>
      <w:r w:rsidRPr="00892D78">
        <w:t xml:space="preserve">. </w:t>
      </w:r>
      <w:r>
        <w:t>The Balance Sheet</w:t>
      </w:r>
      <w:r w:rsidRPr="00892D78">
        <w:t xml:space="preserve"> </w:t>
      </w:r>
      <w:proofErr w:type="gramStart"/>
      <w:r w:rsidRPr="00892D78">
        <w:t>doesn't</w:t>
      </w:r>
      <w:proofErr w:type="gramEnd"/>
      <w:r w:rsidRPr="00892D78">
        <w:t xml:space="preserve"> show day-to-day transactions or the current profitability of the business. However, many of its figures relate to the state of play with profit and loss transactions on a given date.</w:t>
      </w:r>
    </w:p>
    <w:p w14:paraId="4AD24587" w14:textId="77777777" w:rsidR="002B7878" w:rsidRDefault="002B7878" w:rsidP="002B7878">
      <w:r>
        <w:t xml:space="preserve">The Balance Sheet contains the really important figures to examine the value of NADP as a company. Until 2017 this was examined by looking at the Net Worth (Working Capital) which considers the total assets of the company minus the current liabilities and is a measure of NADP’s financial strength and efficiency. </w:t>
      </w:r>
    </w:p>
    <w:p w14:paraId="438B5BB1" w14:textId="25C15B19" w:rsidR="00107357" w:rsidRDefault="00107357" w:rsidP="00107357">
      <w:r>
        <w:t>In 2017 Government regulations changed and the accruals and deferred income was required to be included in the report to account for the real position a company would be in if it closed and all debts were paid. These figures have most relevance to shareholding companies as they are counted when calculating the dividend to shareholders.</w:t>
      </w:r>
    </w:p>
    <w:p w14:paraId="54497595" w14:textId="77777777" w:rsidR="00107357" w:rsidRDefault="00107357" w:rsidP="00107357">
      <w:r>
        <w:t xml:space="preserve">Our accountants believe that accruals and deferrals are a confusing figure for NADP to quote as these are expenses not yet paid and income already </w:t>
      </w:r>
      <w:proofErr w:type="gramStart"/>
      <w:r>
        <w:t>earned</w:t>
      </w:r>
      <w:proofErr w:type="gramEnd"/>
      <w:r>
        <w:t xml:space="preserve"> but services not yet provided. This is particularly difficult for NADP as year-end occurs part way through conference bookings. However, it is a legal necessity to use these figures and so, since 2017 our accountants advise that it is better to use the Book Value to determine the strength of NADP financially.</w:t>
      </w:r>
    </w:p>
    <w:p w14:paraId="2130BEA1" w14:textId="440DD49B" w:rsidR="00107357" w:rsidRDefault="00107357" w:rsidP="00107357">
      <w:r>
        <w:t xml:space="preserve">The Tangible Book Value (Capital and Reserves or Net Asset Value) is the difference between assets and liabilities; </w:t>
      </w:r>
      <w:r w:rsidRPr="00C731D3">
        <w:t>it represents what’s left after all of a company’s debts have been paid off</w:t>
      </w:r>
      <w:r>
        <w:t xml:space="preserve"> as it takes into account the accruals and deferrals</w:t>
      </w:r>
      <w:r w:rsidRPr="00C731D3">
        <w:t xml:space="preserve">. </w:t>
      </w:r>
      <w:r>
        <w:t xml:space="preserve">It does not </w:t>
      </w:r>
      <w:proofErr w:type="gramStart"/>
      <w:r>
        <w:t>take into account</w:t>
      </w:r>
      <w:proofErr w:type="gramEnd"/>
      <w:r>
        <w:t xml:space="preserve"> intangible figures such as estimations of staff value and the goodwill of our membership.</w:t>
      </w:r>
    </w:p>
    <w:p w14:paraId="61A21FDD" w14:textId="5A095784" w:rsidR="00107357" w:rsidRDefault="00107357" w:rsidP="00107357">
      <w:r>
        <w:t>At the end of 2018 we had worked on our ability to resolve our invoices more efficiently together with increased financial savings in operations. This resulted in a</w:t>
      </w:r>
      <w:r w:rsidR="002B7878">
        <w:t xml:space="preserve"> net worth of £71,960 and a</w:t>
      </w:r>
      <w:r>
        <w:t xml:space="preserve"> tangible book value of £1,353</w:t>
      </w:r>
      <w:r w:rsidR="002B7878">
        <w:t xml:space="preserve">. However, this position still needed consolidation and so membership fees were increased in order to secure our finances to provide more office support and allow our Operations Manager to perform her true role, rather than covering some of the basic administration. </w:t>
      </w:r>
    </w:p>
    <w:p w14:paraId="592AFEA1" w14:textId="6D8AC188" w:rsidR="002B7878" w:rsidRDefault="002B7878" w:rsidP="00107357">
      <w:r>
        <w:t xml:space="preserve">Further savings and consolidation took place and I am pleased to report that our net worth had increased to £84,886 with a tangible book value of £22,760. It needs to be noted that this is at the end of the </w:t>
      </w:r>
      <w:r w:rsidR="005B50D4">
        <w:t xml:space="preserve">2019 financial year – before any losses due to Covid-19. However, we are satisfied with our current financial position and our office records indicate that we should not make a substantial loss in the following or current year. </w:t>
      </w:r>
    </w:p>
    <w:p w14:paraId="7F2F8294" w14:textId="7EB19BEA" w:rsidR="005B50D4" w:rsidRDefault="005B50D4" w:rsidP="00107357">
      <w:r>
        <w:lastRenderedPageBreak/>
        <w:t xml:space="preserve">The Board of Directors and myself would like to thank our Operations Manager, Lynn Wilson, for continuing to keep the company going during the pandemic and our office administrator, Joanna </w:t>
      </w:r>
      <w:proofErr w:type="spellStart"/>
      <w:r>
        <w:t>Wilkie</w:t>
      </w:r>
      <w:proofErr w:type="spellEnd"/>
      <w:r>
        <w:t xml:space="preserve">, for agreeing to be furloughed. We were due to move offices in April 2020 and, fortunately, had not yet signed a contract so the move to working from home meant that we have had no office rent to pay. This, in addition to the Government’s furlough scheme, has gone some way to compensating for losses due to </w:t>
      </w:r>
      <w:proofErr w:type="spellStart"/>
      <w:r>
        <w:t>Covid</w:t>
      </w:r>
      <w:proofErr w:type="spellEnd"/>
      <w:r>
        <w:t>.</w:t>
      </w:r>
    </w:p>
    <w:p w14:paraId="3F468E28" w14:textId="42323E36" w:rsidR="005B50D4" w:rsidRDefault="00934544" w:rsidP="00107357">
      <w:r>
        <w:t xml:space="preserve">This allows us to look forward to the new academic year from a secure footing. We can continue to the launch the new version of our accreditation scheme; to deliver our awards scheme, to aim for next year’s annual conference and to continue to develop our training events. </w:t>
      </w:r>
    </w:p>
    <w:p w14:paraId="1CEF7E62" w14:textId="1178EE63" w:rsidR="0065243D" w:rsidRDefault="0065243D" w:rsidP="00107357">
      <w:r>
        <w:t>As in previous years I would like to thank our accountants, Everitt Kerr. Their role is not to officially audit our accounts but to scrutinise them and provide evidence for our members that we are keeping our records properly, establishing and following robust processes. As a limited company, the Board of Directors is responsible for the financial state of the company. They have chosen to do this by operating through myself as treasurer and delegating financial handling to our office staff. Our accountants provide extra reassurance to the Board and to the membership that these processes are operating correctly.</w:t>
      </w:r>
    </w:p>
    <w:p w14:paraId="1C89847F" w14:textId="63505C3D" w:rsidR="0065243D" w:rsidRDefault="0065243D" w:rsidP="00107357">
      <w:r>
        <w:t>I would like to recommend that the accounts for 2018-19 are accepted by the membership and that we re-appoint Everitt Kerr as the accountants for the current year.</w:t>
      </w:r>
    </w:p>
    <w:p w14:paraId="0A600233" w14:textId="347CDE29" w:rsidR="000913FF" w:rsidRDefault="000913FF">
      <w:r>
        <w:t xml:space="preserve"> </w:t>
      </w:r>
    </w:p>
    <w:sectPr w:rsidR="000913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451"/>
    <w:rsid w:val="000913FF"/>
    <w:rsid w:val="00107357"/>
    <w:rsid w:val="00267EF6"/>
    <w:rsid w:val="00282954"/>
    <w:rsid w:val="002B7878"/>
    <w:rsid w:val="00470325"/>
    <w:rsid w:val="005B50D4"/>
    <w:rsid w:val="0065243D"/>
    <w:rsid w:val="00795EB9"/>
    <w:rsid w:val="00815125"/>
    <w:rsid w:val="00934544"/>
    <w:rsid w:val="00AA51E6"/>
    <w:rsid w:val="00CB153A"/>
    <w:rsid w:val="00D324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A06DD"/>
  <w15:chartTrackingRefBased/>
  <w15:docId w15:val="{E9E7A54F-196D-4F9C-925D-C3BC878B7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EB9"/>
    <w:rPr>
      <w:rFonts w:ascii="Verdana" w:hAnsi="Verdana"/>
      <w:sz w:val="24"/>
    </w:rPr>
  </w:style>
  <w:style w:type="paragraph" w:styleId="Heading1">
    <w:name w:val="heading 1"/>
    <w:basedOn w:val="Normal"/>
    <w:next w:val="Normal"/>
    <w:link w:val="Heading1Char"/>
    <w:uiPriority w:val="9"/>
    <w:qFormat/>
    <w:rsid w:val="00795EB9"/>
    <w:pPr>
      <w:keepNext/>
      <w:keepLines/>
      <w:spacing w:before="240" w:after="0"/>
      <w:outlineLvl w:val="0"/>
    </w:pPr>
    <w:rPr>
      <w:rFonts w:asciiTheme="majorHAnsi" w:eastAsiaTheme="majorEastAsia" w:hAnsiTheme="majorHAnsi"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EB9"/>
    <w:rPr>
      <w:rFonts w:asciiTheme="majorHAnsi" w:eastAsiaTheme="majorEastAsia" w:hAnsiTheme="majorHAnsi" w:cstheme="majorBidi"/>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978</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dc:creator>
  <cp:keywords/>
  <dc:description/>
  <cp:lastModifiedBy>Lynn</cp:lastModifiedBy>
  <cp:revision>4</cp:revision>
  <dcterms:created xsi:type="dcterms:W3CDTF">2020-08-25T11:29:00Z</dcterms:created>
  <dcterms:modified xsi:type="dcterms:W3CDTF">2020-08-25T11:30:00Z</dcterms:modified>
</cp:coreProperties>
</file>