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BB659" w14:textId="509F548A" w:rsidR="009E3927" w:rsidRPr="009E3927" w:rsidRDefault="009E3927" w:rsidP="009E3927">
      <w:pPr>
        <w:pStyle w:val="Title"/>
        <w:ind w:left="5670"/>
        <w:rPr>
          <w:u w:val="none"/>
        </w:rPr>
      </w:pPr>
      <w:bookmarkStart w:id="0" w:name="_GoBack"/>
      <w:bookmarkEnd w:id="0"/>
      <w:r w:rsidRPr="009E3927">
        <w:rPr>
          <w:rFonts w:ascii="Berthold Akzidenz Grotesk BE Co" w:hAnsi="Berthold Akzidenz Grotesk BE Co"/>
          <w:color w:val="DC5034"/>
          <w:u w:val="none"/>
          <w:bdr w:val="none" w:sz="0" w:space="0" w:color="auto" w:frame="1"/>
        </w:rPr>
        <w:t>Core funded by</w:t>
      </w:r>
    </w:p>
    <w:p w14:paraId="04E8A7C4" w14:textId="4AF4714F" w:rsidR="00A0036C" w:rsidRDefault="009E3927" w:rsidP="00E57C01">
      <w:pPr>
        <w:pStyle w:val="Title"/>
      </w:pPr>
      <w:r>
        <w:rPr>
          <w:noProof/>
          <w:lang w:eastAsia="en-GB"/>
        </w:rPr>
        <mc:AlternateContent>
          <mc:Choice Requires="wpg">
            <w:drawing>
              <wp:inline distT="0" distB="0" distL="0" distR="0" wp14:anchorId="4FE5E5A0" wp14:editId="41A706D6">
                <wp:extent cx="5728970" cy="675005"/>
                <wp:effectExtent l="0" t="0" r="5080" b="0"/>
                <wp:docPr id="6" name="Group 6" descr="Higher Education Commission and sponsor logos grouped"/>
                <wp:cNvGraphicFramePr/>
                <a:graphic xmlns:a="http://schemas.openxmlformats.org/drawingml/2006/main">
                  <a:graphicData uri="http://schemas.microsoft.com/office/word/2010/wordprocessingGroup">
                    <wpg:wgp>
                      <wpg:cNvGrpSpPr/>
                      <wpg:grpSpPr>
                        <a:xfrm>
                          <a:off x="0" y="0"/>
                          <a:ext cx="5728970" cy="675005"/>
                          <a:chOff x="0" y="0"/>
                          <a:chExt cx="5728970" cy="675005"/>
                        </a:xfrm>
                      </wpg:grpSpPr>
                      <pic:pic xmlns:pic="http://schemas.openxmlformats.org/drawingml/2006/picture">
                        <pic:nvPicPr>
                          <pic:cNvPr id="22" name="Picture 22" descr="Higher Education Commission logo"/>
                          <pic:cNvPicPr>
                            <a:picLocks noGrp="1"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3240" cy="603885"/>
                          </a:xfrm>
                          <a:prstGeom prst="rect">
                            <a:avLst/>
                          </a:prstGeom>
                          <a:noFill/>
                          <a:ln>
                            <a:noFill/>
                          </a:ln>
                        </pic:spPr>
                      </pic:pic>
                      <pic:pic xmlns:pic="http://schemas.openxmlformats.org/drawingml/2006/picture">
                        <pic:nvPicPr>
                          <pic:cNvPr id="25" name="Picture 25" descr="University Partnerships Programme logo"/>
                          <pic:cNvPicPr>
                            <a:picLocks noChangeAspect="1"/>
                          </pic:cNvPicPr>
                        </pic:nvPicPr>
                        <pic:blipFill rotWithShape="1">
                          <a:blip r:embed="rId8" cstate="print">
                            <a:extLst>
                              <a:ext uri="{28A0092B-C50C-407E-A947-70E740481C1C}">
                                <a14:useLocalDpi xmlns:a14="http://schemas.microsoft.com/office/drawing/2010/main" val="0"/>
                              </a:ext>
                            </a:extLst>
                          </a:blip>
                          <a:srcRect t="-1" b="3504"/>
                          <a:stretch/>
                        </pic:blipFill>
                        <pic:spPr bwMode="auto">
                          <a:xfrm>
                            <a:off x="4743450" y="9525"/>
                            <a:ext cx="985520" cy="6381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4" name="Picture 24" descr="Association of Certified Chartered Accountants 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105150" y="19050"/>
                            <a:ext cx="749935" cy="655955"/>
                          </a:xfrm>
                          <a:prstGeom prst="rect">
                            <a:avLst/>
                          </a:prstGeom>
                          <a:noFill/>
                        </pic:spPr>
                      </pic:pic>
                      <pic:pic xmlns:pic="http://schemas.openxmlformats.org/drawingml/2006/picture">
                        <pic:nvPicPr>
                          <pic:cNvPr id="23" name="Picture 23" descr="Jisc logo"/>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048125" y="142875"/>
                            <a:ext cx="656590" cy="381000"/>
                          </a:xfrm>
                          <a:prstGeom prst="rect">
                            <a:avLst/>
                          </a:prstGeom>
                          <a:noFill/>
                          <a:ln>
                            <a:noFill/>
                          </a:ln>
                        </pic:spPr>
                      </pic:pic>
                    </wpg:wgp>
                  </a:graphicData>
                </a:graphic>
              </wp:inline>
            </w:drawing>
          </mc:Choice>
          <mc:Fallback>
            <w:pict>
              <v:group w14:anchorId="10DE95C6" id="Group 6" o:spid="_x0000_s1026" alt="Higher Education Commission and sponsor logos grouped" style="width:451.1pt;height:53.15pt;mso-position-horizontal-relative:char;mso-position-vertical-relative:line" coordsize="57289,675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N6KKK/pw/h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University Partnerships Programme logo" style="position:absolute;left:47434;top:95;width:9855;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">
                  <v:imagedata r:id="rId11" o:title="University Partnerships Programme logo" croptop="-1f" cropbottom="2296f"/>
                  <v:path arrowok="t"/>
                </v:shape>
                <v:shape id="Picture 24" o:spid="_x0000_s1028" type="#_x0000_t75" alt="Association of Certified Chartered Accountants logo" style="position:absolute;left:31051;top:190;width:7499;height:6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">
                  <v:imagedata r:id="rId12" o:title="Association of Certified Chartered Accountants logo"/>
                  <v:path arrowok="t"/>
                </v:shape>
                <v:shape id="Picture 23" o:spid="_x0000_s1029" type="#_x0000_t75" alt="Jisc logo" style="position:absolute;left:40481;top:1428;width:656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">
                  <v:imagedata r:id="rId13" o:title="Jisc logo"/>
                  <v:path arrowok="t"/>
                </v:shape>
                <w10:anchorlock/>
              </v:group>
            </w:pict>
          </mc:Fallback>
        </mc:AlternateContent>
      </w:r>
    </w:p>
    <w:p w14:paraId="55E9996E" w14:textId="70303831" w:rsidR="005F3ECC" w:rsidRPr="00A0036C" w:rsidRDefault="00973328" w:rsidP="00E57C01">
      <w:pPr>
        <w:pStyle w:val="Title"/>
        <w:rPr>
          <w:b/>
          <w:sz w:val="24"/>
          <w:u w:val="none"/>
        </w:rPr>
      </w:pPr>
      <w:r w:rsidRPr="00A0036C">
        <w:rPr>
          <w:b/>
          <w:sz w:val="24"/>
          <w:u w:val="none"/>
        </w:rPr>
        <w:t>Summary of Higher Education Commission roundtables with disabled students</w:t>
      </w:r>
    </w:p>
    <w:p w14:paraId="7DAFEEB1" w14:textId="77777777" w:rsidR="00A10358" w:rsidRDefault="00A10358">
      <w:r>
        <w:t>As part of the primary evidence base for the Disabled Students Inquiry, the Higher Education Commission held two roundtable evidence sessions with disabled students and disability practitioners</w:t>
      </w:r>
      <w:r w:rsidR="00534FCF">
        <w:t>. These took place on</w:t>
      </w:r>
      <w:r w:rsidR="002A3938">
        <w:t xml:space="preserve"> October 29</w:t>
      </w:r>
      <w:r w:rsidR="002A3938" w:rsidRPr="002A3938">
        <w:rPr>
          <w:vertAlign w:val="superscript"/>
        </w:rPr>
        <w:t>th</w:t>
      </w:r>
      <w:r w:rsidR="002A3938">
        <w:t xml:space="preserve"> and November 5</w:t>
      </w:r>
      <w:r w:rsidR="002A3938" w:rsidRPr="002A3938">
        <w:rPr>
          <w:vertAlign w:val="superscript"/>
        </w:rPr>
        <w:t>th</w:t>
      </w:r>
      <w:r w:rsidR="00534FCF">
        <w:t>, in the House of Lords and the University of Derby. Different groups of students with a range of impairments attended the roundtables, and discussed their experiences and perspectives on the themes of teaching and learning; living and social</w:t>
      </w:r>
      <w:r w:rsidR="00FE512E">
        <w:t xml:space="preserve"> experiences</w:t>
      </w:r>
      <w:r w:rsidR="00534FCF">
        <w:t>; and transitions into and out of university.</w:t>
      </w:r>
      <w:r w:rsidR="008E735C">
        <w:t xml:space="preserve"> </w:t>
      </w:r>
      <w:r w:rsidR="00013C6C">
        <w:t>This document</w:t>
      </w:r>
      <w:r w:rsidR="00FE512E">
        <w:t xml:space="preserve"> provides a brief initial summary of </w:t>
      </w:r>
      <w:r w:rsidR="00013C6C">
        <w:t>our</w:t>
      </w:r>
      <w:r w:rsidR="00FE512E">
        <w:t xml:space="preserve"> </w:t>
      </w:r>
      <w:r w:rsidR="00013C6C">
        <w:t xml:space="preserve">findings from the roundtables. At a later date the recordings of the roundtables will be transcribed and coded in order to provide a thorough </w:t>
      </w:r>
      <w:r w:rsidR="006F47F2">
        <w:t xml:space="preserve">thematic </w:t>
      </w:r>
      <w:r w:rsidR="00013C6C">
        <w:t>analysis for the inquiry report.</w:t>
      </w:r>
    </w:p>
    <w:p w14:paraId="6165056B" w14:textId="77777777" w:rsidR="00875465" w:rsidRDefault="00DE4C35">
      <w:r>
        <w:t xml:space="preserve">A number of overarching issues emerged which cut across the three main themes. These </w:t>
      </w:r>
      <w:r w:rsidR="00B5150A">
        <w:t xml:space="preserve">issues </w:t>
      </w:r>
      <w:r>
        <w:t>included the a</w:t>
      </w:r>
      <w:r w:rsidR="00875465">
        <w:t>dministrative burden</w:t>
      </w:r>
      <w:r>
        <w:t xml:space="preserve"> on disabled students, which is detailed below; the financial burden of</w:t>
      </w:r>
      <w:r w:rsidR="00973328">
        <w:t xml:space="preserve"> a combination of issues such as</w:t>
      </w:r>
      <w:r>
        <w:t xml:space="preserve"> more expensive accommodation, having to get medical notes certifying impairments, and contributing to DSA equipment costs; a l</w:t>
      </w:r>
      <w:r w:rsidR="00875465">
        <w:t>ack of basic access to teaching</w:t>
      </w:r>
      <w:r>
        <w:t xml:space="preserve"> and learning, due to reluctance or failure to put in reasonable adjustments;</w:t>
      </w:r>
      <w:r w:rsidR="00973328">
        <w:t xml:space="preserve"> the lack of consistency within and between universities in terms of the support available; and the sometimes poor awareness or care for the existence and needs of disabled students from non-disabled students, academic staff and other staff.</w:t>
      </w:r>
    </w:p>
    <w:p w14:paraId="7B8DC34B" w14:textId="77777777" w:rsidR="00973328" w:rsidRDefault="002F6573">
      <w:r>
        <w:t xml:space="preserve">Below is a summary of some of the key points raised within each theme at the sessions. </w:t>
      </w:r>
      <w:r w:rsidR="008E735C">
        <w:t xml:space="preserve">Some examples of good practice were highlighted, but the key concern is that these were on the level of individual institutions rather than widely practiced among higher education institutions. As part of the work of the inquiry we will be seeking out </w:t>
      </w:r>
      <w:r w:rsidR="00C21F15">
        <w:t xml:space="preserve">more </w:t>
      </w:r>
      <w:r w:rsidR="008E735C">
        <w:t xml:space="preserve">examples of good practice </w:t>
      </w:r>
      <w:r w:rsidR="00C21F15">
        <w:t xml:space="preserve">from universities </w:t>
      </w:r>
      <w:r>
        <w:t xml:space="preserve">and practitioners </w:t>
      </w:r>
      <w:r w:rsidR="00C21F15">
        <w:t>to share in the report</w:t>
      </w:r>
      <w:r>
        <w:t>.</w:t>
      </w:r>
    </w:p>
    <w:p w14:paraId="088A03E5" w14:textId="77777777" w:rsidR="002F6573" w:rsidRDefault="002F6573"/>
    <w:p w14:paraId="31C40E2E" w14:textId="77777777" w:rsidR="00625B9C" w:rsidRPr="00DE4C35" w:rsidRDefault="00625B9C" w:rsidP="00E57C01">
      <w:pPr>
        <w:pStyle w:val="Heading1"/>
      </w:pPr>
      <w:r w:rsidRPr="00625B9C">
        <w:t>Teaching and learning</w:t>
      </w:r>
    </w:p>
    <w:p w14:paraId="4960D812" w14:textId="77777777" w:rsidR="00EB518B" w:rsidRPr="00EB518B" w:rsidRDefault="00EB518B" w:rsidP="00EB518B">
      <w:pPr>
        <w:pStyle w:val="ListParagraph"/>
        <w:numPr>
          <w:ilvl w:val="0"/>
          <w:numId w:val="3"/>
        </w:numPr>
        <w:rPr>
          <w:u w:val="single"/>
        </w:rPr>
      </w:pPr>
      <w:r>
        <w:t xml:space="preserve">Many students are still experiencing difficulties with basic access issues such as getting into lecture or seminar buildings/rooms, lectures being recorded, </w:t>
      </w:r>
      <w:r w:rsidR="00B5150A">
        <w:t xml:space="preserve">and </w:t>
      </w:r>
      <w:r>
        <w:t>the provision of note takers when they are required</w:t>
      </w:r>
      <w:r w:rsidR="00B5150A">
        <w:t>.</w:t>
      </w:r>
    </w:p>
    <w:p w14:paraId="234E10D1" w14:textId="295FAA3D" w:rsidR="00625B9C" w:rsidRPr="005015DB" w:rsidRDefault="00EB518B" w:rsidP="00EB518B">
      <w:pPr>
        <w:pStyle w:val="ListParagraph"/>
        <w:numPr>
          <w:ilvl w:val="0"/>
          <w:numId w:val="3"/>
        </w:numPr>
        <w:rPr>
          <w:u w:val="single"/>
        </w:rPr>
      </w:pPr>
      <w:r>
        <w:t xml:space="preserve">Many students are still experiencing difficulties with accessing the equipment and software provided by the DSA, with the process </w:t>
      </w:r>
      <w:r w:rsidR="00B5150A">
        <w:t xml:space="preserve">sometimes </w:t>
      </w:r>
      <w:r>
        <w:t xml:space="preserve">taking a long time and the resulting equipment or software </w:t>
      </w:r>
      <w:r w:rsidR="00CA1470">
        <w:t>sometimes</w:t>
      </w:r>
      <w:r>
        <w:t xml:space="preserve"> uns</w:t>
      </w:r>
      <w:r w:rsidR="005015DB">
        <w:t>uitable for the student’s needs</w:t>
      </w:r>
      <w:r w:rsidR="00B5150A">
        <w:t>.</w:t>
      </w:r>
    </w:p>
    <w:p w14:paraId="04E7F972" w14:textId="77777777" w:rsidR="005015DB" w:rsidRPr="00CA1470" w:rsidRDefault="005015DB" w:rsidP="00EB518B">
      <w:pPr>
        <w:pStyle w:val="ListParagraph"/>
        <w:numPr>
          <w:ilvl w:val="0"/>
          <w:numId w:val="3"/>
        </w:numPr>
        <w:rPr>
          <w:u w:val="single"/>
        </w:rPr>
      </w:pPr>
      <w:r>
        <w:t>Disabled students face a huge administrative burden</w:t>
      </w:r>
      <w:r w:rsidR="00AC60DB">
        <w:t>, including</w:t>
      </w:r>
      <w:r>
        <w:t xml:space="preserve"> with trying to get access to </w:t>
      </w:r>
      <w:r w:rsidR="00AC60DB">
        <w:t xml:space="preserve">the </w:t>
      </w:r>
      <w:r>
        <w:t xml:space="preserve">DSA, </w:t>
      </w:r>
      <w:r w:rsidR="00AC60DB">
        <w:t xml:space="preserve">to access university support, </w:t>
      </w:r>
      <w:r>
        <w:t>to get reasonable adjustments put in place, to get the requirements of their support plan implemented, to get extensions or alternative assessments</w:t>
      </w:r>
      <w:r w:rsidR="00B5150A">
        <w:t>.</w:t>
      </w:r>
    </w:p>
    <w:p w14:paraId="525943E2" w14:textId="77777777" w:rsidR="00CA1470" w:rsidRPr="00EB518B" w:rsidRDefault="00CA1470" w:rsidP="00EB518B">
      <w:pPr>
        <w:pStyle w:val="ListParagraph"/>
        <w:numPr>
          <w:ilvl w:val="0"/>
          <w:numId w:val="3"/>
        </w:numPr>
        <w:rPr>
          <w:u w:val="single"/>
        </w:rPr>
      </w:pPr>
      <w:r>
        <w:t xml:space="preserve">There is great inconsistency between and within universities in terms of the support and acceptance by academic staff of the need to provide reasonable adjustments – some students were strongly supported by some academic staff, whereas other staff articulated </w:t>
      </w:r>
      <w:r>
        <w:lastRenderedPageBreak/>
        <w:t>stigmatising ideas about reasonabl</w:t>
      </w:r>
      <w:r w:rsidR="00090C7C">
        <w:t xml:space="preserve">e adjustments being unnecessary, </w:t>
      </w:r>
      <w:r>
        <w:t xml:space="preserve">catering for student </w:t>
      </w:r>
      <w:r w:rsidR="00090C7C">
        <w:t>‘</w:t>
      </w:r>
      <w:r>
        <w:t>laziness</w:t>
      </w:r>
      <w:r w:rsidR="00090C7C">
        <w:t>’ or giving disabled students ‘an unfair advantage’</w:t>
      </w:r>
      <w:r w:rsidR="00B5150A">
        <w:t>.</w:t>
      </w:r>
    </w:p>
    <w:p w14:paraId="061B7096" w14:textId="77777777" w:rsidR="00A0036C" w:rsidRDefault="00A0036C" w:rsidP="00E57C01">
      <w:pPr>
        <w:pStyle w:val="Heading1"/>
      </w:pPr>
    </w:p>
    <w:p w14:paraId="63D9DF5B" w14:textId="23E793BD" w:rsidR="00625B9C" w:rsidRDefault="00625B9C" w:rsidP="00E57C01">
      <w:pPr>
        <w:pStyle w:val="Heading1"/>
      </w:pPr>
      <w:r>
        <w:t>Living and social experiences</w:t>
      </w:r>
    </w:p>
    <w:p w14:paraId="385A9999" w14:textId="77777777" w:rsidR="00625B9C" w:rsidRPr="00EB518B" w:rsidRDefault="00625B9C" w:rsidP="00625B9C">
      <w:pPr>
        <w:pStyle w:val="ListParagraph"/>
        <w:numPr>
          <w:ilvl w:val="0"/>
          <w:numId w:val="2"/>
        </w:numPr>
        <w:rPr>
          <w:u w:val="single"/>
        </w:rPr>
      </w:pPr>
      <w:r>
        <w:t xml:space="preserve">Many </w:t>
      </w:r>
      <w:r w:rsidR="00DE4C35">
        <w:t xml:space="preserve">disabled </w:t>
      </w:r>
      <w:r>
        <w:t xml:space="preserve">students are still unable to find suitable accommodation, having to put up with unsuitable rooms or moving </w:t>
      </w:r>
      <w:r w:rsidR="00EB518B">
        <w:t xml:space="preserve">back </w:t>
      </w:r>
      <w:r>
        <w:t>home as a result</w:t>
      </w:r>
      <w:r w:rsidR="00090C7C">
        <w:t>, and sometimes excluded from socialising because of being unable to access social spaces in halls</w:t>
      </w:r>
      <w:r w:rsidR="00B5150A">
        <w:t>.</w:t>
      </w:r>
    </w:p>
    <w:p w14:paraId="06C35FDF" w14:textId="77777777" w:rsidR="00EB518B" w:rsidRPr="0032495F" w:rsidRDefault="00EB518B" w:rsidP="00625B9C">
      <w:pPr>
        <w:pStyle w:val="ListParagraph"/>
        <w:numPr>
          <w:ilvl w:val="0"/>
          <w:numId w:val="2"/>
        </w:numPr>
        <w:rPr>
          <w:u w:val="single"/>
        </w:rPr>
      </w:pPr>
      <w:r>
        <w:t>There was some best practice highlighted from universities which provided highly adapted rooms for disabled students, and security staff who checked up on students weekly to make sure they were getting on okay or whether they needed more support</w:t>
      </w:r>
      <w:r w:rsidR="00B5150A">
        <w:t>.</w:t>
      </w:r>
    </w:p>
    <w:p w14:paraId="1041A6F6" w14:textId="24E43DD4" w:rsidR="0032495F" w:rsidRPr="00B5150A" w:rsidRDefault="0032495F" w:rsidP="00B5150A">
      <w:pPr>
        <w:pStyle w:val="ListParagraph"/>
        <w:numPr>
          <w:ilvl w:val="0"/>
          <w:numId w:val="2"/>
        </w:numPr>
        <w:rPr>
          <w:u w:val="single"/>
        </w:rPr>
      </w:pPr>
      <w:r>
        <w:t xml:space="preserve">It was unanimously agreed </w:t>
      </w:r>
      <w:r w:rsidR="00090C7C">
        <w:t xml:space="preserve">by students </w:t>
      </w:r>
      <w:r>
        <w:t>that there is usually no attempt by student societies or clubs to provide accessibility information about their meetings or events, or to consider how they could make their activities accessible to disabled students</w:t>
      </w:r>
      <w:r w:rsidR="00B5150A">
        <w:t xml:space="preserve">. </w:t>
      </w:r>
      <w:r>
        <w:t xml:space="preserve">When accessibility information is given, it is </w:t>
      </w:r>
      <w:r w:rsidR="00E57C01">
        <w:t>oft</w:t>
      </w:r>
      <w:r w:rsidR="00B5150A">
        <w:t xml:space="preserve">en </w:t>
      </w:r>
      <w:r>
        <w:t>a last minute thought and the disabled student is expected to work out how they can access the activity</w:t>
      </w:r>
      <w:r w:rsidR="00B5150A">
        <w:t>.</w:t>
      </w:r>
    </w:p>
    <w:p w14:paraId="41AEE0A4" w14:textId="77777777" w:rsidR="00DE4C35" w:rsidRPr="00625B9C" w:rsidRDefault="00DE4C35" w:rsidP="00625B9C">
      <w:pPr>
        <w:pStyle w:val="ListParagraph"/>
        <w:numPr>
          <w:ilvl w:val="0"/>
          <w:numId w:val="2"/>
        </w:numPr>
        <w:rPr>
          <w:u w:val="single"/>
        </w:rPr>
      </w:pPr>
      <w:r>
        <w:t>It seems that awareness and understanding needs to be increased among the general student body about disabled students, as sometimes a lack of empathy, respect and care is shown by non-disabled students</w:t>
      </w:r>
      <w:r w:rsidR="00B5150A">
        <w:t>.</w:t>
      </w:r>
    </w:p>
    <w:p w14:paraId="6CECD309" w14:textId="77777777" w:rsidR="002F6573" w:rsidRDefault="002F6573">
      <w:pPr>
        <w:rPr>
          <w:u w:val="single"/>
        </w:rPr>
      </w:pPr>
    </w:p>
    <w:p w14:paraId="5468E9D8" w14:textId="77777777" w:rsidR="00625B9C" w:rsidRPr="002F7D21" w:rsidRDefault="00625B9C" w:rsidP="00E57C01">
      <w:pPr>
        <w:pStyle w:val="Heading1"/>
      </w:pPr>
      <w:r w:rsidRPr="002F7D21">
        <w:t>Transitions into university and employment</w:t>
      </w:r>
    </w:p>
    <w:p w14:paraId="57DFDAC2" w14:textId="77777777" w:rsidR="00625B9C" w:rsidRDefault="00625B9C" w:rsidP="00625B9C">
      <w:pPr>
        <w:pStyle w:val="ListParagraph"/>
        <w:numPr>
          <w:ilvl w:val="0"/>
          <w:numId w:val="1"/>
        </w:numPr>
      </w:pPr>
      <w:r>
        <w:t>Some students had the opportunity to meet academic and support staff in advance of the start of term, which could be helpful</w:t>
      </w:r>
      <w:r w:rsidR="002F7D21">
        <w:t>.</w:t>
      </w:r>
    </w:p>
    <w:p w14:paraId="41D835C5" w14:textId="77777777" w:rsidR="00625B9C" w:rsidRDefault="00625B9C" w:rsidP="00625B9C">
      <w:pPr>
        <w:pStyle w:val="ListParagraph"/>
        <w:numPr>
          <w:ilvl w:val="0"/>
          <w:numId w:val="1"/>
        </w:numPr>
      </w:pPr>
      <w:r>
        <w:t xml:space="preserve">Many </w:t>
      </w:r>
      <w:r w:rsidR="00AC60DB">
        <w:t xml:space="preserve">freshers’ fairs and </w:t>
      </w:r>
      <w:r>
        <w:t>careers fairs were inaccessible for the students: too busy or loud and crowded, physically difficult to walk through or move through using a wheelchair or with a guide dog, information provided wasn’t accessible, some of the employers in attendance didn’t know anything about accommodating disabled students</w:t>
      </w:r>
      <w:r w:rsidR="002F7D21">
        <w:t xml:space="preserve">. </w:t>
      </w:r>
      <w:r>
        <w:t xml:space="preserve"> </w:t>
      </w:r>
    </w:p>
    <w:p w14:paraId="1E93929F" w14:textId="77777777" w:rsidR="00AC60DB" w:rsidRDefault="00AC60DB" w:rsidP="00625B9C">
      <w:pPr>
        <w:pStyle w:val="ListParagraph"/>
        <w:numPr>
          <w:ilvl w:val="0"/>
          <w:numId w:val="1"/>
        </w:numPr>
      </w:pPr>
      <w:r>
        <w:t xml:space="preserve">However, some university freshers’ fairs and careers fairs had a ‘quiet hour’ at the beginning </w:t>
      </w:r>
      <w:r w:rsidR="002F7D21">
        <w:t>and/</w:t>
      </w:r>
      <w:r>
        <w:t>or end of the scheduled time to provide access for students with a range of impairments or needs</w:t>
      </w:r>
      <w:r w:rsidR="002F7D21">
        <w:t>.</w:t>
      </w:r>
    </w:p>
    <w:p w14:paraId="1E6C9F40" w14:textId="77777777" w:rsidR="00625B9C" w:rsidRDefault="00625B9C" w:rsidP="00625B9C">
      <w:pPr>
        <w:pStyle w:val="ListParagraph"/>
        <w:numPr>
          <w:ilvl w:val="0"/>
          <w:numId w:val="1"/>
        </w:numPr>
      </w:pPr>
      <w:r>
        <w:t>Some careers advisors didn’t expect the students to have ambitions, or weren’t able to provide them with appropriate advice on how they could access the careers they were interested in</w:t>
      </w:r>
      <w:r w:rsidR="002F7D21">
        <w:t xml:space="preserve">. </w:t>
      </w:r>
    </w:p>
    <w:p w14:paraId="48262AA6" w14:textId="77777777" w:rsidR="00625B9C" w:rsidRDefault="00625B9C" w:rsidP="00625B9C">
      <w:pPr>
        <w:pStyle w:val="ListParagraph"/>
        <w:numPr>
          <w:ilvl w:val="0"/>
          <w:numId w:val="1"/>
        </w:numPr>
      </w:pPr>
      <w:r>
        <w:t>Some students found that their work placements weren’t accessible; however, others found that there was good communication between the people organising the work placements and their disability services support staff</w:t>
      </w:r>
      <w:r w:rsidR="002F7D21">
        <w:t>.</w:t>
      </w:r>
    </w:p>
    <w:p w14:paraId="7B3EF852" w14:textId="77777777" w:rsidR="00625B9C" w:rsidRPr="00625B9C" w:rsidRDefault="00625B9C" w:rsidP="00625B9C">
      <w:pPr>
        <w:pStyle w:val="ListParagraph"/>
        <w:numPr>
          <w:ilvl w:val="0"/>
          <w:numId w:val="1"/>
        </w:numPr>
      </w:pPr>
      <w:r>
        <w:t>There was</w:t>
      </w:r>
      <w:r w:rsidR="002F7D21">
        <w:t xml:space="preserve"> often</w:t>
      </w:r>
      <w:r>
        <w:t xml:space="preserve"> no consideration by the relevant staff of whether and how disabled students could take part in study abroad schemes</w:t>
      </w:r>
      <w:r w:rsidR="002F7D21">
        <w:t xml:space="preserve">. </w:t>
      </w:r>
    </w:p>
    <w:sectPr w:rsidR="00625B9C" w:rsidRPr="00625B9C">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FE1B4" w14:textId="77777777" w:rsidR="00981A0D" w:rsidRDefault="00981A0D" w:rsidP="00A0036C">
      <w:pPr>
        <w:spacing w:after="0" w:line="240" w:lineRule="auto"/>
      </w:pPr>
      <w:r>
        <w:separator/>
      </w:r>
    </w:p>
  </w:endnote>
  <w:endnote w:type="continuationSeparator" w:id="0">
    <w:p w14:paraId="5AD8A962" w14:textId="77777777" w:rsidR="00981A0D" w:rsidRDefault="00981A0D" w:rsidP="00A00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thold Akzidenz Grotesk BE Co">
    <w:altName w:val="Calibri"/>
    <w:panose1 w:val="00000000000000000000"/>
    <w:charset w:val="00"/>
    <w:family w:val="modern"/>
    <w:notTrueType/>
    <w:pitch w:val="variable"/>
    <w:sig w:usb0="8000002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60B0C" w14:textId="77777777" w:rsidR="00981A0D" w:rsidRDefault="00981A0D" w:rsidP="00A0036C">
      <w:pPr>
        <w:spacing w:after="0" w:line="240" w:lineRule="auto"/>
      </w:pPr>
      <w:r>
        <w:separator/>
      </w:r>
    </w:p>
  </w:footnote>
  <w:footnote w:type="continuationSeparator" w:id="0">
    <w:p w14:paraId="19CC1638" w14:textId="77777777" w:rsidR="00981A0D" w:rsidRDefault="00981A0D" w:rsidP="00A00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02060" w14:textId="3AEF2D01" w:rsidR="00A0036C" w:rsidRDefault="00A0036C">
    <w:pPr>
      <w:pStyle w:val="Header"/>
    </w:pPr>
    <w:r>
      <w:tab/>
    </w:r>
    <w:r>
      <w:tab/>
    </w:r>
    <w:r>
      <w:rPr>
        <w:noProof/>
        <w:lang w:eastAsia="en-GB"/>
      </w:rPr>
      <w:drawing>
        <wp:inline distT="0" distB="0" distL="0" distR="0" wp14:anchorId="45C57772" wp14:editId="4384393D">
          <wp:extent cx="835025" cy="417830"/>
          <wp:effectExtent l="0" t="0" r="3175" b="1270"/>
          <wp:docPr id="5" name="Picture 5" title="Policy Conne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Connec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5025" cy="417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61897"/>
    <w:multiLevelType w:val="hybridMultilevel"/>
    <w:tmpl w:val="2E80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804D3"/>
    <w:multiLevelType w:val="hybridMultilevel"/>
    <w:tmpl w:val="9D4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6D6E66"/>
    <w:multiLevelType w:val="hybridMultilevel"/>
    <w:tmpl w:val="3BEE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465"/>
    <w:rsid w:val="00013C6C"/>
    <w:rsid w:val="00090C7C"/>
    <w:rsid w:val="0023389F"/>
    <w:rsid w:val="002A3938"/>
    <w:rsid w:val="002F6573"/>
    <w:rsid w:val="002F7D21"/>
    <w:rsid w:val="0032495F"/>
    <w:rsid w:val="005015DB"/>
    <w:rsid w:val="00534FCF"/>
    <w:rsid w:val="005F3ECC"/>
    <w:rsid w:val="00625B9C"/>
    <w:rsid w:val="006F47F2"/>
    <w:rsid w:val="00875465"/>
    <w:rsid w:val="008E735C"/>
    <w:rsid w:val="00973328"/>
    <w:rsid w:val="00981A0D"/>
    <w:rsid w:val="009E3927"/>
    <w:rsid w:val="00A0036C"/>
    <w:rsid w:val="00A10358"/>
    <w:rsid w:val="00AC60DB"/>
    <w:rsid w:val="00B5150A"/>
    <w:rsid w:val="00C21F15"/>
    <w:rsid w:val="00CA1470"/>
    <w:rsid w:val="00DE4C35"/>
    <w:rsid w:val="00E57C01"/>
    <w:rsid w:val="00E93B92"/>
    <w:rsid w:val="00EB518B"/>
    <w:rsid w:val="00FE5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F79C3"/>
  <w15:chartTrackingRefBased/>
  <w15:docId w15:val="{29EF8ECA-F515-45BC-BB03-9913AFF1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D21"/>
    <w:pP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B9C"/>
    <w:pPr>
      <w:ind w:left="720"/>
      <w:contextualSpacing/>
    </w:pPr>
  </w:style>
  <w:style w:type="character" w:styleId="CommentReference">
    <w:name w:val="annotation reference"/>
    <w:basedOn w:val="DefaultParagraphFont"/>
    <w:uiPriority w:val="99"/>
    <w:semiHidden/>
    <w:unhideWhenUsed/>
    <w:rsid w:val="00B5150A"/>
    <w:rPr>
      <w:sz w:val="16"/>
      <w:szCs w:val="16"/>
    </w:rPr>
  </w:style>
  <w:style w:type="paragraph" w:styleId="CommentText">
    <w:name w:val="annotation text"/>
    <w:basedOn w:val="Normal"/>
    <w:link w:val="CommentTextChar"/>
    <w:uiPriority w:val="99"/>
    <w:semiHidden/>
    <w:unhideWhenUsed/>
    <w:rsid w:val="00B5150A"/>
    <w:pPr>
      <w:spacing w:line="240" w:lineRule="auto"/>
    </w:pPr>
    <w:rPr>
      <w:sz w:val="20"/>
      <w:szCs w:val="20"/>
    </w:rPr>
  </w:style>
  <w:style w:type="character" w:customStyle="1" w:styleId="CommentTextChar">
    <w:name w:val="Comment Text Char"/>
    <w:basedOn w:val="DefaultParagraphFont"/>
    <w:link w:val="CommentText"/>
    <w:uiPriority w:val="99"/>
    <w:semiHidden/>
    <w:rsid w:val="00B5150A"/>
    <w:rPr>
      <w:sz w:val="20"/>
      <w:szCs w:val="20"/>
    </w:rPr>
  </w:style>
  <w:style w:type="paragraph" w:styleId="CommentSubject">
    <w:name w:val="annotation subject"/>
    <w:basedOn w:val="CommentText"/>
    <w:next w:val="CommentText"/>
    <w:link w:val="CommentSubjectChar"/>
    <w:uiPriority w:val="99"/>
    <w:semiHidden/>
    <w:unhideWhenUsed/>
    <w:rsid w:val="00B5150A"/>
    <w:rPr>
      <w:b/>
      <w:bCs/>
    </w:rPr>
  </w:style>
  <w:style w:type="character" w:customStyle="1" w:styleId="CommentSubjectChar">
    <w:name w:val="Comment Subject Char"/>
    <w:basedOn w:val="CommentTextChar"/>
    <w:link w:val="CommentSubject"/>
    <w:uiPriority w:val="99"/>
    <w:semiHidden/>
    <w:rsid w:val="00B5150A"/>
    <w:rPr>
      <w:b/>
      <w:bCs/>
      <w:sz w:val="20"/>
      <w:szCs w:val="20"/>
    </w:rPr>
  </w:style>
  <w:style w:type="paragraph" w:styleId="BalloonText">
    <w:name w:val="Balloon Text"/>
    <w:basedOn w:val="Normal"/>
    <w:link w:val="BalloonTextChar"/>
    <w:uiPriority w:val="99"/>
    <w:semiHidden/>
    <w:unhideWhenUsed/>
    <w:rsid w:val="00B5150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150A"/>
    <w:rPr>
      <w:rFonts w:ascii="Times New Roman" w:hAnsi="Times New Roman" w:cs="Times New Roman"/>
      <w:sz w:val="18"/>
      <w:szCs w:val="18"/>
    </w:rPr>
  </w:style>
  <w:style w:type="character" w:customStyle="1" w:styleId="Heading1Char">
    <w:name w:val="Heading 1 Char"/>
    <w:basedOn w:val="DefaultParagraphFont"/>
    <w:link w:val="Heading1"/>
    <w:uiPriority w:val="9"/>
    <w:rsid w:val="002F7D21"/>
    <w:rPr>
      <w:u w:val="single"/>
    </w:rPr>
  </w:style>
  <w:style w:type="paragraph" w:styleId="Title">
    <w:name w:val="Title"/>
    <w:basedOn w:val="Normal"/>
    <w:next w:val="Normal"/>
    <w:link w:val="TitleChar"/>
    <w:uiPriority w:val="10"/>
    <w:qFormat/>
    <w:rsid w:val="002F7D21"/>
    <w:rPr>
      <w:u w:val="single"/>
    </w:rPr>
  </w:style>
  <w:style w:type="character" w:customStyle="1" w:styleId="TitleChar">
    <w:name w:val="Title Char"/>
    <w:basedOn w:val="DefaultParagraphFont"/>
    <w:link w:val="Title"/>
    <w:uiPriority w:val="10"/>
    <w:rsid w:val="002F7D21"/>
    <w:rPr>
      <w:u w:val="single"/>
    </w:rPr>
  </w:style>
  <w:style w:type="paragraph" w:styleId="Header">
    <w:name w:val="header"/>
    <w:basedOn w:val="Normal"/>
    <w:link w:val="HeaderChar"/>
    <w:uiPriority w:val="99"/>
    <w:unhideWhenUsed/>
    <w:rsid w:val="00A003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36C"/>
  </w:style>
  <w:style w:type="paragraph" w:styleId="Footer">
    <w:name w:val="footer"/>
    <w:basedOn w:val="Normal"/>
    <w:link w:val="FooterChar"/>
    <w:uiPriority w:val="99"/>
    <w:unhideWhenUsed/>
    <w:rsid w:val="00A00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Hector</dc:creator>
  <cp:keywords/>
  <dc:description/>
  <cp:lastModifiedBy>NADP</cp:lastModifiedBy>
  <cp:revision>2</cp:revision>
  <dcterms:created xsi:type="dcterms:W3CDTF">2019-11-12T13:03:00Z</dcterms:created>
  <dcterms:modified xsi:type="dcterms:W3CDTF">2019-11-12T13:03:00Z</dcterms:modified>
</cp:coreProperties>
</file>